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F2581" w14:textId="77777777" w:rsidR="00FC7ADB" w:rsidRPr="0043156C" w:rsidRDefault="00FC7ADB" w:rsidP="00FC7ADB">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44AE828E" w14:textId="72E2BDCC" w:rsidR="00FC7ADB" w:rsidRDefault="00FC7ADB" w:rsidP="00FC7ADB">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100EDF">
        <w:rPr>
          <w:rFonts w:ascii="Arial" w:eastAsia="Calibri" w:hAnsi="Arial" w:cs="Arial"/>
          <w:i/>
          <w:sz w:val="20"/>
          <w:szCs w:val="20"/>
          <w:lang w:eastAsia="en-US"/>
        </w:rPr>
        <w:t>O presente modelo de minuta de Termo de Contrato destina</w:t>
      </w:r>
      <w:r>
        <w:rPr>
          <w:rFonts w:ascii="Arial" w:eastAsia="Calibri" w:hAnsi="Arial" w:cs="Arial"/>
          <w:i/>
          <w:sz w:val="20"/>
          <w:szCs w:val="20"/>
          <w:lang w:eastAsia="en-US"/>
        </w:rPr>
        <w:t>-se</w:t>
      </w:r>
      <w:r w:rsidRPr="00100EDF">
        <w:rPr>
          <w:rFonts w:ascii="Arial" w:eastAsia="Calibri" w:hAnsi="Arial" w:cs="Arial"/>
          <w:i/>
          <w:sz w:val="20"/>
          <w:szCs w:val="20"/>
          <w:lang w:eastAsia="en-US"/>
        </w:rPr>
        <w:t xml:space="preserve"> aos process</w:t>
      </w:r>
      <w:r>
        <w:rPr>
          <w:rFonts w:ascii="Arial" w:eastAsia="Calibri" w:hAnsi="Arial" w:cs="Arial"/>
          <w:i/>
          <w:sz w:val="20"/>
          <w:szCs w:val="20"/>
          <w:lang w:eastAsia="en-US"/>
        </w:rPr>
        <w:t>os licitatórios do CEFET</w:t>
      </w:r>
      <w:r w:rsidRPr="00100EDF">
        <w:rPr>
          <w:rFonts w:ascii="Arial" w:eastAsia="Calibri" w:hAnsi="Arial" w:cs="Arial"/>
          <w:i/>
          <w:sz w:val="20"/>
          <w:szCs w:val="20"/>
          <w:lang w:eastAsia="en-US"/>
        </w:rPr>
        <w:t xml:space="preserve">/RJ de </w:t>
      </w:r>
      <w:r>
        <w:rPr>
          <w:rFonts w:ascii="Arial" w:eastAsia="Calibri" w:hAnsi="Arial" w:cs="Arial"/>
          <w:i/>
          <w:sz w:val="20"/>
          <w:szCs w:val="20"/>
          <w:lang w:eastAsia="en-US"/>
        </w:rPr>
        <w:t xml:space="preserve">contratação de solução de Tecnologia da Informação e Comunicação/Serviços de TIC. </w:t>
      </w:r>
    </w:p>
    <w:p w14:paraId="75D3605E" w14:textId="77777777" w:rsidR="00FC7ADB" w:rsidRPr="00100EDF" w:rsidRDefault="00FC7ADB" w:rsidP="00FC7ADB">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Será necessário:</w:t>
      </w:r>
    </w:p>
    <w:p w14:paraId="4924EDBC" w14:textId="77777777" w:rsidR="00FC7ADB" w:rsidRPr="00100EDF" w:rsidRDefault="00FC7ADB" w:rsidP="00FC7ADB">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100EDF">
        <w:rPr>
          <w:rFonts w:ascii="Arial" w:eastAsia="Calibri" w:hAnsi="Arial" w:cs="Arial"/>
          <w:i/>
          <w:sz w:val="20"/>
          <w:szCs w:val="20"/>
          <w:lang w:eastAsia="en-US"/>
        </w:rPr>
        <w:t>-Completar o preâmbulo com o número do processo e o número do pregão.</w:t>
      </w:r>
    </w:p>
    <w:p w14:paraId="28C11B3E" w14:textId="0F7FEED3" w:rsidR="00FC7ADB" w:rsidRPr="00100EDF" w:rsidRDefault="00FC7ADB" w:rsidP="00FC7ADB">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100EDF">
        <w:rPr>
          <w:rFonts w:ascii="Arial" w:eastAsia="Calibri" w:hAnsi="Arial" w:cs="Arial"/>
          <w:i/>
          <w:sz w:val="20"/>
          <w:szCs w:val="20"/>
          <w:lang w:eastAsia="en-US"/>
        </w:rPr>
        <w:t>-Ajustar o documento conforme notas explicativas/orientativas aqui dispostas. Ta</w:t>
      </w:r>
      <w:r>
        <w:rPr>
          <w:rFonts w:ascii="Arial" w:eastAsia="Calibri" w:hAnsi="Arial" w:cs="Arial"/>
          <w:i/>
          <w:sz w:val="20"/>
          <w:szCs w:val="20"/>
          <w:lang w:eastAsia="en-US"/>
        </w:rPr>
        <w:t xml:space="preserve">is notas deverão ser suprimidas </w:t>
      </w:r>
      <w:r w:rsidRPr="00100EDF">
        <w:rPr>
          <w:rFonts w:ascii="Arial" w:eastAsia="Calibri" w:hAnsi="Arial" w:cs="Arial"/>
          <w:i/>
          <w:sz w:val="20"/>
          <w:szCs w:val="20"/>
          <w:lang w:eastAsia="en-US"/>
        </w:rPr>
        <w:t>quando a minuta do Termo de Contrato for finalizada</w:t>
      </w:r>
      <w:r w:rsidR="00B43502">
        <w:rPr>
          <w:rFonts w:ascii="Arial" w:eastAsia="Calibri" w:hAnsi="Arial" w:cs="Arial"/>
          <w:i/>
          <w:sz w:val="20"/>
          <w:szCs w:val="20"/>
          <w:lang w:eastAsia="en-US"/>
        </w:rPr>
        <w:t>.</w:t>
      </w:r>
    </w:p>
    <w:p w14:paraId="759866BA" w14:textId="77777777" w:rsidR="00FC7ADB" w:rsidRDefault="00FC7ADB" w:rsidP="00D473FE">
      <w:pPr>
        <w:spacing w:afterLines="120" w:after="288" w:line="312" w:lineRule="auto"/>
        <w:jc w:val="center"/>
        <w:rPr>
          <w:rFonts w:ascii="Arial" w:hAnsi="Arial" w:cs="Arial"/>
          <w:b/>
          <w:bCs/>
          <w:color w:val="000000" w:themeColor="text1"/>
          <w:sz w:val="20"/>
          <w:szCs w:val="20"/>
        </w:rPr>
      </w:pPr>
    </w:p>
    <w:p w14:paraId="72A9ED2C" w14:textId="77777777" w:rsidR="00FC7ADB" w:rsidRDefault="00FC7ADB" w:rsidP="00D473FE">
      <w:pPr>
        <w:spacing w:afterLines="120" w:after="288" w:line="312" w:lineRule="auto"/>
        <w:jc w:val="center"/>
        <w:rPr>
          <w:rFonts w:ascii="Arial" w:hAnsi="Arial" w:cs="Arial"/>
          <w:b/>
          <w:bCs/>
          <w:color w:val="000000" w:themeColor="text1"/>
          <w:sz w:val="20"/>
          <w:szCs w:val="20"/>
        </w:rPr>
      </w:pPr>
    </w:p>
    <w:p w14:paraId="6F86DDFE" w14:textId="68F28001" w:rsidR="00934406" w:rsidRDefault="00D473FE" w:rsidP="00D473FE">
      <w:pPr>
        <w:spacing w:afterLines="120" w:after="288" w:line="312" w:lineRule="auto"/>
        <w:jc w:val="center"/>
        <w:rPr>
          <w:rFonts w:ascii="Arial" w:hAnsi="Arial" w:cs="Arial"/>
          <w:b/>
          <w:bCs/>
          <w:color w:val="000000" w:themeColor="text1"/>
          <w:sz w:val="20"/>
          <w:szCs w:val="20"/>
        </w:rPr>
      </w:pPr>
      <w:r>
        <w:rPr>
          <w:rFonts w:ascii="Arial" w:hAnsi="Arial" w:cs="Arial"/>
          <w:b/>
          <w:bCs/>
          <w:color w:val="000000" w:themeColor="text1"/>
          <w:sz w:val="20"/>
          <w:szCs w:val="20"/>
        </w:rPr>
        <w:t>MINUTA DO</w:t>
      </w:r>
      <w:r w:rsidR="0075039D" w:rsidRPr="004827F2">
        <w:rPr>
          <w:rFonts w:ascii="Arial" w:hAnsi="Arial" w:cs="Arial"/>
          <w:b/>
          <w:bCs/>
          <w:color w:val="000000" w:themeColor="text1"/>
          <w:sz w:val="20"/>
          <w:szCs w:val="20"/>
        </w:rPr>
        <w:t xml:space="preserve"> TERMO DE CONTRATO</w:t>
      </w:r>
      <w:r w:rsidR="0075039D" w:rsidRPr="004827F2">
        <w:rPr>
          <w:rFonts w:ascii="Arial" w:hAnsi="Arial" w:cs="Arial"/>
          <w:b/>
          <w:bCs/>
          <w:color w:val="000000" w:themeColor="text1"/>
          <w:sz w:val="20"/>
          <w:szCs w:val="20"/>
        </w:rPr>
        <w:br/>
        <w:t>Lei nº 14.133, de 1º de abril de 2021</w:t>
      </w:r>
      <w:r w:rsidR="0075039D" w:rsidRPr="004827F2">
        <w:rPr>
          <w:rFonts w:ascii="Arial" w:hAnsi="Arial" w:cs="Arial"/>
          <w:b/>
          <w:bCs/>
          <w:color w:val="000000" w:themeColor="text1"/>
          <w:sz w:val="20"/>
          <w:szCs w:val="20"/>
        </w:rPr>
        <w:br/>
      </w:r>
      <w:r w:rsidR="00823BED">
        <w:rPr>
          <w:rFonts w:ascii="Arial" w:hAnsi="Arial" w:cs="Arial"/>
          <w:b/>
          <w:bCs/>
          <w:color w:val="000000" w:themeColor="text1"/>
          <w:sz w:val="20"/>
          <w:szCs w:val="20"/>
        </w:rPr>
        <w:t>SERVIÇOS - SOLUÇÃO DE TIC</w:t>
      </w:r>
      <w:r w:rsidR="0075039D" w:rsidRPr="004827F2">
        <w:rPr>
          <w:rFonts w:ascii="Arial" w:hAnsi="Arial" w:cs="Arial"/>
          <w:b/>
          <w:bCs/>
          <w:color w:val="000000" w:themeColor="text1"/>
          <w:sz w:val="20"/>
          <w:szCs w:val="20"/>
        </w:rPr>
        <w:t xml:space="preserve"> – LICITAÇÃ</w:t>
      </w:r>
      <w:r w:rsidR="00C57FD3">
        <w:rPr>
          <w:rFonts w:ascii="Arial" w:hAnsi="Arial" w:cs="Arial"/>
          <w:b/>
          <w:bCs/>
          <w:color w:val="000000" w:themeColor="text1"/>
          <w:sz w:val="20"/>
          <w:szCs w:val="20"/>
        </w:rPr>
        <w:t>O</w:t>
      </w:r>
    </w:p>
    <w:p w14:paraId="1A80153D" w14:textId="78DF4D8F" w:rsidR="00BE137E" w:rsidRPr="004827F2" w:rsidRDefault="007A455D" w:rsidP="00A719E2">
      <w:pPr>
        <w:spacing w:before="120" w:afterLines="120" w:after="288" w:line="312" w:lineRule="auto"/>
        <w:rPr>
          <w:rFonts w:ascii="Arial" w:hAnsi="Arial" w:cs="Arial"/>
          <w:b/>
          <w:bCs/>
          <w:color w:val="000000" w:themeColor="text1"/>
          <w:sz w:val="20"/>
          <w:szCs w:val="20"/>
        </w:rPr>
      </w:pPr>
      <w:r w:rsidRPr="004827F2">
        <w:rPr>
          <w:rFonts w:ascii="Arial" w:hAnsi="Arial" w:cs="Arial"/>
          <w:noProof/>
          <w:color w:val="000000"/>
          <w:sz w:val="20"/>
          <w:szCs w:val="20"/>
        </w:rPr>
        <w:drawing>
          <wp:anchor distT="0" distB="0" distL="114300" distR="114300" simplePos="0" relativeHeight="251658240" behindDoc="0" locked="0" layoutInCell="1" allowOverlap="1" wp14:anchorId="491EB5D4" wp14:editId="75384529">
            <wp:simplePos x="0" y="0"/>
            <wp:positionH relativeFrom="margin">
              <wp:posOffset>2816860</wp:posOffset>
            </wp:positionH>
            <wp:positionV relativeFrom="paragraph">
              <wp:posOffset>67945</wp:posOffset>
            </wp:positionV>
            <wp:extent cx="738000" cy="806400"/>
            <wp:effectExtent l="0" t="0" r="508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8000" cy="80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26C647" w14:textId="77777777" w:rsidR="002226F5" w:rsidRPr="004827F2" w:rsidRDefault="002226F5" w:rsidP="00D01ED2">
      <w:pPr>
        <w:spacing w:before="120" w:afterLines="120" w:after="288" w:line="312" w:lineRule="auto"/>
        <w:jc w:val="center"/>
        <w:rPr>
          <w:rFonts w:ascii="Arial" w:hAnsi="Arial" w:cs="Arial"/>
          <w:b/>
          <w:i/>
          <w:color w:val="FF0000"/>
          <w:sz w:val="20"/>
          <w:szCs w:val="20"/>
        </w:rPr>
      </w:pPr>
    </w:p>
    <w:p w14:paraId="025E3ADD" w14:textId="77777777" w:rsidR="007A455D" w:rsidRPr="004827F2" w:rsidRDefault="007A455D" w:rsidP="00830FF6">
      <w:pPr>
        <w:spacing w:before="120" w:afterLines="120" w:after="288" w:line="312" w:lineRule="auto"/>
        <w:ind w:left="708" w:firstLine="708"/>
        <w:jc w:val="center"/>
        <w:rPr>
          <w:rFonts w:ascii="Arial" w:hAnsi="Arial" w:cs="Arial"/>
          <w:b/>
          <w:i/>
          <w:color w:val="FF0000"/>
          <w:sz w:val="20"/>
          <w:szCs w:val="20"/>
        </w:rPr>
      </w:pPr>
    </w:p>
    <w:p w14:paraId="50FE68A5" w14:textId="77777777" w:rsidR="002D0127" w:rsidRPr="00C51AB8" w:rsidRDefault="002D0127" w:rsidP="002D0127">
      <w:pPr>
        <w:spacing w:before="120" w:afterLines="120" w:after="288" w:line="312" w:lineRule="auto"/>
        <w:jc w:val="center"/>
        <w:rPr>
          <w:rFonts w:ascii="Arial" w:eastAsia="Times New Roman" w:hAnsi="Arial" w:cs="Arial"/>
          <w:b/>
          <w:sz w:val="20"/>
          <w:szCs w:val="20"/>
        </w:rPr>
      </w:pPr>
      <w:bookmarkStart w:id="0" w:name="_Hlk132891882"/>
      <w:r w:rsidRPr="00C51AB8">
        <w:rPr>
          <w:rFonts w:ascii="Arial" w:eastAsia="Times New Roman" w:hAnsi="Arial" w:cs="Arial"/>
          <w:b/>
          <w:sz w:val="20"/>
          <w:szCs w:val="20"/>
        </w:rPr>
        <w:t>CENTRO FEDERAL DE EDUCAÇÃO TECNOLÓGICA CELSO SUCKOW DA FONSECA</w:t>
      </w:r>
    </w:p>
    <w:bookmarkEnd w:id="0"/>
    <w:p w14:paraId="4B01740F" w14:textId="77777777" w:rsidR="002D0127" w:rsidRPr="004827F2" w:rsidRDefault="002D0127" w:rsidP="002D0127">
      <w:pPr>
        <w:spacing w:before="120" w:afterLines="120" w:after="288" w:line="312" w:lineRule="auto"/>
        <w:jc w:val="center"/>
        <w:rPr>
          <w:rFonts w:ascii="Arial" w:hAnsi="Arial" w:cs="Arial"/>
          <w:bCs/>
          <w:color w:val="000000"/>
          <w:sz w:val="20"/>
          <w:szCs w:val="20"/>
        </w:rPr>
      </w:pPr>
      <w:r w:rsidRPr="00C51AB8">
        <w:rPr>
          <w:rFonts w:ascii="Arial" w:hAnsi="Arial" w:cs="Arial"/>
          <w:color w:val="000000"/>
          <w:sz w:val="20"/>
          <w:szCs w:val="20"/>
        </w:rPr>
        <w:t>(Processo Administrativo n</w:t>
      </w:r>
      <w:r w:rsidRPr="00C51AB8">
        <w:rPr>
          <w:rFonts w:ascii="Arial" w:hAnsi="Arial" w:cs="Arial"/>
          <w:bCs/>
          <w:color w:val="000000"/>
          <w:sz w:val="20"/>
          <w:szCs w:val="20"/>
        </w:rPr>
        <w:t>°...........)</w:t>
      </w:r>
    </w:p>
    <w:p w14:paraId="4F7BCBCB" w14:textId="77777777" w:rsidR="00934406" w:rsidRPr="004827F2" w:rsidRDefault="00934406" w:rsidP="00D01ED2">
      <w:pPr>
        <w:spacing w:before="120" w:afterLines="120" w:after="288" w:line="312" w:lineRule="auto"/>
        <w:jc w:val="center"/>
        <w:rPr>
          <w:rFonts w:ascii="Arial" w:hAnsi="Arial" w:cs="Arial"/>
          <w:bCs/>
          <w:color w:val="000000"/>
          <w:sz w:val="20"/>
          <w:szCs w:val="20"/>
        </w:rPr>
      </w:pPr>
    </w:p>
    <w:p w14:paraId="2DFE497B" w14:textId="77777777" w:rsidR="002D0127" w:rsidRDefault="002D0127" w:rsidP="002D0127">
      <w:pPr>
        <w:pStyle w:val="Prembulo"/>
        <w:rPr>
          <w:bCs w:val="0"/>
        </w:rPr>
      </w:pPr>
      <w:r w:rsidRPr="00C51AB8">
        <w:rPr>
          <w:bCs w:val="0"/>
        </w:rPr>
        <w:t xml:space="preserve">CONTRATO ADMINISTRATIVO Nº ......../...., QUE FAZEM ENTRE SI O </w:t>
      </w:r>
      <w:r w:rsidRPr="00C51AB8">
        <w:rPr>
          <w:rFonts w:eastAsia="Times New Roman"/>
        </w:rPr>
        <w:t>CENTRO FEDERAL DE EDUCAÇÃO TECNOLÓGICA CELSO SUCKOW DA FONSECA</w:t>
      </w:r>
      <w:r>
        <w:rPr>
          <w:rFonts w:eastAsia="Times New Roman"/>
          <w:b/>
        </w:rPr>
        <w:t xml:space="preserve"> </w:t>
      </w:r>
      <w:r w:rsidRPr="00C51AB8">
        <w:rPr>
          <w:bCs w:val="0"/>
        </w:rPr>
        <w:t xml:space="preserve">E .............................................................  </w:t>
      </w:r>
    </w:p>
    <w:p w14:paraId="2C937491" w14:textId="00175888" w:rsidR="00DC41DD" w:rsidRDefault="00934406" w:rsidP="00D01ED2">
      <w:pPr>
        <w:spacing w:before="120" w:afterLines="120" w:after="288" w:line="312" w:lineRule="auto"/>
        <w:ind w:firstLine="567"/>
        <w:jc w:val="both"/>
        <w:rPr>
          <w:rFonts w:ascii="Arial" w:eastAsia="Arial" w:hAnsi="Arial" w:cs="Arial"/>
          <w:sz w:val="20"/>
          <w:szCs w:val="20"/>
        </w:rPr>
      </w:pPr>
      <w:r w:rsidRPr="00934406">
        <w:rPr>
          <w:rFonts w:ascii="Arial" w:eastAsia="Times New Roman" w:hAnsi="Arial" w:cs="Arial"/>
          <w:sz w:val="22"/>
          <w:szCs w:val="22"/>
        </w:rPr>
        <w:t xml:space="preserve">O </w:t>
      </w:r>
      <w:r w:rsidRPr="00934406">
        <w:rPr>
          <w:rFonts w:ascii="Arial" w:eastAsia="Times New Roman" w:hAnsi="Arial" w:cs="Arial"/>
          <w:b/>
          <w:bCs/>
          <w:iCs/>
          <w:sz w:val="22"/>
          <w:szCs w:val="22"/>
        </w:rPr>
        <w:t>CENTRO FEDERAL DE EDUCAÇÃO TECNOLÓGICA CELSO SUCKOW DA FONSECA</w:t>
      </w:r>
      <w:r w:rsidR="00DC41DD" w:rsidRPr="004827F2">
        <w:rPr>
          <w:rFonts w:ascii="Arial" w:eastAsia="Arial" w:hAnsi="Arial" w:cs="Arial"/>
          <w:sz w:val="20"/>
          <w:szCs w:val="20"/>
        </w:rPr>
        <w:t xml:space="preserve">, </w:t>
      </w:r>
      <w:r w:rsidRPr="00934406">
        <w:rPr>
          <w:rFonts w:ascii="Arial" w:eastAsia="Arial" w:hAnsi="Arial" w:cs="Arial"/>
          <w:sz w:val="20"/>
          <w:szCs w:val="20"/>
        </w:rPr>
        <w:t xml:space="preserve">com sede na </w:t>
      </w:r>
      <w:r w:rsidRPr="00934406">
        <w:rPr>
          <w:rFonts w:ascii="Arial" w:eastAsia="Arial" w:hAnsi="Arial" w:cs="Arial"/>
          <w:bCs/>
          <w:iCs/>
          <w:sz w:val="20"/>
          <w:szCs w:val="20"/>
        </w:rPr>
        <w:t>Avenida Maracanã, nº 229, Maracanã</w:t>
      </w:r>
      <w:r w:rsidRPr="00934406">
        <w:rPr>
          <w:rFonts w:ascii="Arial" w:eastAsia="Arial" w:hAnsi="Arial" w:cs="Arial"/>
          <w:sz w:val="20"/>
          <w:szCs w:val="20"/>
        </w:rPr>
        <w:t xml:space="preserve">, na cidade do </w:t>
      </w:r>
      <w:r w:rsidRPr="00934406">
        <w:rPr>
          <w:rFonts w:ascii="Arial" w:eastAsia="Arial" w:hAnsi="Arial" w:cs="Arial"/>
          <w:bCs/>
          <w:iCs/>
          <w:sz w:val="20"/>
          <w:szCs w:val="20"/>
        </w:rPr>
        <w:t>Rio de Janeiro</w:t>
      </w:r>
      <w:r w:rsidRPr="00934406">
        <w:rPr>
          <w:rFonts w:ascii="Arial" w:eastAsia="Arial" w:hAnsi="Arial" w:cs="Arial"/>
          <w:sz w:val="20"/>
          <w:szCs w:val="20"/>
        </w:rPr>
        <w:t xml:space="preserve"> / RJ, inscrito no CNPJ sob o nº </w:t>
      </w:r>
      <w:r w:rsidRPr="00934406">
        <w:rPr>
          <w:rFonts w:ascii="Arial" w:eastAsia="Arial" w:hAnsi="Arial" w:cs="Arial"/>
          <w:bCs/>
          <w:iCs/>
          <w:sz w:val="20"/>
          <w:szCs w:val="20"/>
        </w:rPr>
        <w:t>42.441.758/0001-05</w:t>
      </w:r>
      <w:r w:rsidRPr="00934406">
        <w:rPr>
          <w:rFonts w:ascii="Arial" w:eastAsia="Arial" w:hAnsi="Arial" w:cs="Arial"/>
          <w:sz w:val="20"/>
          <w:szCs w:val="20"/>
        </w:rPr>
        <w:t xml:space="preserve">, neste ato representado pelo Diretor-Geral, Mauricio Saldanha Motta, nomeado pela Portaria MEC nº </w:t>
      </w:r>
      <w:r w:rsidRPr="00934406">
        <w:rPr>
          <w:rFonts w:ascii="Arial" w:eastAsia="Arial" w:hAnsi="Arial" w:cs="Arial"/>
          <w:bCs/>
          <w:sz w:val="20"/>
          <w:szCs w:val="20"/>
        </w:rPr>
        <w:t>165</w:t>
      </w:r>
      <w:r w:rsidRPr="00934406">
        <w:rPr>
          <w:rFonts w:ascii="Arial" w:eastAsia="Arial" w:hAnsi="Arial" w:cs="Arial"/>
          <w:sz w:val="20"/>
          <w:szCs w:val="20"/>
        </w:rPr>
        <w:t>, de 24 de março de 2021, publicada no</w:t>
      </w:r>
      <w:r w:rsidRPr="00934406">
        <w:rPr>
          <w:rFonts w:ascii="Arial" w:eastAsia="Arial" w:hAnsi="Arial" w:cs="Arial"/>
          <w:i/>
          <w:sz w:val="20"/>
          <w:szCs w:val="20"/>
        </w:rPr>
        <w:t xml:space="preserve"> </w:t>
      </w:r>
      <w:r w:rsidRPr="00934406">
        <w:rPr>
          <w:rFonts w:ascii="Arial" w:eastAsia="Arial" w:hAnsi="Arial" w:cs="Arial"/>
          <w:iCs/>
          <w:sz w:val="20"/>
          <w:szCs w:val="20"/>
        </w:rPr>
        <w:t>DOU</w:t>
      </w:r>
      <w:r w:rsidRPr="00934406">
        <w:rPr>
          <w:rFonts w:ascii="Arial" w:eastAsia="Arial" w:hAnsi="Arial" w:cs="Arial"/>
          <w:i/>
          <w:sz w:val="20"/>
          <w:szCs w:val="20"/>
        </w:rPr>
        <w:t xml:space="preserve"> </w:t>
      </w:r>
      <w:r w:rsidRPr="00934406">
        <w:rPr>
          <w:rFonts w:ascii="Arial" w:eastAsia="Arial" w:hAnsi="Arial" w:cs="Arial"/>
          <w:sz w:val="20"/>
          <w:szCs w:val="20"/>
        </w:rPr>
        <w:t>de 25 de março de 2021, portador da matrícula funcional SIAPE nº 390990</w:t>
      </w:r>
      <w:r w:rsidR="00DC41DD" w:rsidRPr="004827F2">
        <w:rPr>
          <w:rFonts w:ascii="Arial" w:eastAsia="Arial" w:hAnsi="Arial" w:cs="Arial"/>
          <w:sz w:val="20"/>
          <w:szCs w:val="20"/>
        </w:rPr>
        <w:t xml:space="preserve">, doravante denominado CONTRATANTE, e o(a) </w:t>
      </w:r>
      <w:r w:rsidR="00DC41DD" w:rsidRPr="003E36B7">
        <w:rPr>
          <w:rFonts w:ascii="Arial" w:eastAsia="Arial" w:hAnsi="Arial" w:cs="Arial"/>
          <w:sz w:val="20"/>
          <w:szCs w:val="20"/>
        </w:rPr>
        <w:t xml:space="preserve">.............................., </w:t>
      </w:r>
      <w:r w:rsidR="00DC41DD" w:rsidRPr="003E36B7">
        <w:rPr>
          <w:rFonts w:ascii="Arial" w:eastAsia="Arial" w:hAnsi="Arial" w:cs="Arial"/>
          <w:iCs/>
          <w:sz w:val="20"/>
          <w:szCs w:val="20"/>
        </w:rPr>
        <w:t>inscrito(a) no CNPJ/MF sob o nº ............................, sediado(a) na</w:t>
      </w:r>
      <w:r w:rsidR="00DC41DD" w:rsidRPr="003E36B7">
        <w:rPr>
          <w:rFonts w:ascii="Arial" w:eastAsia="Arial" w:hAnsi="Arial" w:cs="Arial"/>
          <w:sz w:val="20"/>
          <w:szCs w:val="20"/>
        </w:rPr>
        <w:t xml:space="preserve"> ..................................., doravante designado CONTRATADO, </w:t>
      </w:r>
      <w:r w:rsidR="00DC41DD" w:rsidRPr="00833445">
        <w:rPr>
          <w:rFonts w:ascii="Arial" w:eastAsia="Arial" w:hAnsi="Arial" w:cs="Arial"/>
          <w:iCs/>
          <w:sz w:val="20"/>
          <w:szCs w:val="20"/>
        </w:rPr>
        <w:t>neste ato representado(a) por</w:t>
      </w:r>
      <w:r w:rsidR="00DC41DD" w:rsidRPr="00833445">
        <w:rPr>
          <w:rFonts w:ascii="Arial" w:eastAsia="Arial" w:hAnsi="Arial" w:cs="Arial"/>
          <w:sz w:val="20"/>
          <w:szCs w:val="20"/>
        </w:rPr>
        <w:t xml:space="preserve"> .................................. (nome e função </w:t>
      </w:r>
      <w:r w:rsidR="00AA3B5A" w:rsidRPr="00833445">
        <w:rPr>
          <w:rFonts w:ascii="Arial" w:eastAsia="Arial" w:hAnsi="Arial" w:cs="Arial"/>
          <w:sz w:val="20"/>
          <w:szCs w:val="20"/>
        </w:rPr>
        <w:t>d</w:t>
      </w:r>
      <w:r w:rsidR="00DC41DD" w:rsidRPr="00833445">
        <w:rPr>
          <w:rFonts w:ascii="Arial" w:eastAsia="Arial" w:hAnsi="Arial" w:cs="Arial"/>
          <w:sz w:val="20"/>
          <w:szCs w:val="20"/>
        </w:rPr>
        <w:t xml:space="preserve">o contratado), </w:t>
      </w:r>
      <w:r w:rsidR="00DC41DD" w:rsidRPr="00833445">
        <w:rPr>
          <w:rFonts w:ascii="Arial" w:eastAsia="Arial" w:hAnsi="Arial" w:cs="Arial"/>
          <w:iCs/>
          <w:color w:val="FF0000"/>
          <w:sz w:val="20"/>
          <w:szCs w:val="20"/>
        </w:rPr>
        <w:t xml:space="preserve">conforme atos constitutivos da empresa </w:t>
      </w:r>
      <w:r w:rsidR="00DC41DD" w:rsidRPr="00833445">
        <w:rPr>
          <w:rFonts w:ascii="Arial" w:eastAsia="Arial" w:hAnsi="Arial" w:cs="Arial"/>
          <w:b/>
          <w:bCs/>
          <w:iCs/>
          <w:color w:val="FF0000"/>
          <w:sz w:val="20"/>
          <w:szCs w:val="20"/>
        </w:rPr>
        <w:t>OU</w:t>
      </w:r>
      <w:r w:rsidR="00DC41DD" w:rsidRPr="00833445">
        <w:rPr>
          <w:rFonts w:ascii="Arial" w:eastAsia="Arial" w:hAnsi="Arial" w:cs="Arial"/>
          <w:iCs/>
          <w:color w:val="FF0000"/>
          <w:sz w:val="20"/>
          <w:szCs w:val="20"/>
        </w:rPr>
        <w:t xml:space="preserve"> procuração apresentada nos autos</w:t>
      </w:r>
      <w:r w:rsidR="00DC41DD" w:rsidRPr="00833445">
        <w:rPr>
          <w:rFonts w:ascii="Arial" w:eastAsia="Arial" w:hAnsi="Arial" w:cs="Arial"/>
          <w:i/>
          <w:iCs/>
          <w:sz w:val="20"/>
          <w:szCs w:val="20"/>
        </w:rPr>
        <w:t>,</w:t>
      </w:r>
      <w:r w:rsidR="00DC41DD" w:rsidRPr="004827F2">
        <w:rPr>
          <w:rFonts w:ascii="Arial" w:eastAsia="Arial" w:hAnsi="Arial" w:cs="Arial"/>
          <w:i/>
          <w:iCs/>
          <w:color w:val="FF0000"/>
          <w:sz w:val="20"/>
          <w:szCs w:val="20"/>
        </w:rPr>
        <w:t xml:space="preserve"> </w:t>
      </w:r>
      <w:r w:rsidR="00DC41DD" w:rsidRPr="004827F2">
        <w:rPr>
          <w:rFonts w:ascii="Arial" w:eastAsia="Arial" w:hAnsi="Arial" w:cs="Arial"/>
          <w:sz w:val="20"/>
          <w:szCs w:val="20"/>
        </w:rPr>
        <w:t xml:space="preserve">tendo em vista o que consta no </w:t>
      </w:r>
      <w:r w:rsidR="00DC41DD" w:rsidRPr="00DA0115">
        <w:rPr>
          <w:rFonts w:ascii="Arial" w:eastAsia="Arial" w:hAnsi="Arial" w:cs="Arial"/>
          <w:sz w:val="20"/>
          <w:szCs w:val="20"/>
        </w:rPr>
        <w:t xml:space="preserve">Processo </w:t>
      </w:r>
      <w:r w:rsidR="003E36B7" w:rsidRPr="00DA0115">
        <w:rPr>
          <w:rFonts w:ascii="Arial" w:eastAsia="Arial" w:hAnsi="Arial" w:cs="Arial"/>
          <w:sz w:val="20"/>
          <w:szCs w:val="20"/>
        </w:rPr>
        <w:t>nº...</w:t>
      </w:r>
      <w:r w:rsidR="00DC41DD" w:rsidRPr="00DA0115">
        <w:rPr>
          <w:rFonts w:ascii="Arial" w:eastAsia="Arial" w:hAnsi="Arial" w:cs="Arial"/>
          <w:sz w:val="20"/>
          <w:szCs w:val="20"/>
        </w:rPr>
        <w:t>...........................</w:t>
      </w:r>
      <w:r w:rsidR="00DC41DD" w:rsidRPr="003E36B7">
        <w:rPr>
          <w:rFonts w:ascii="Arial" w:eastAsia="Arial" w:hAnsi="Arial" w:cs="Arial"/>
          <w:sz w:val="20"/>
          <w:szCs w:val="20"/>
        </w:rPr>
        <w:t xml:space="preserve"> </w:t>
      </w:r>
      <w:r w:rsidR="00DC41DD" w:rsidRPr="004827F2">
        <w:rPr>
          <w:rFonts w:ascii="Arial" w:eastAsia="Arial" w:hAnsi="Arial" w:cs="Arial"/>
          <w:sz w:val="20"/>
          <w:szCs w:val="20"/>
        </w:rPr>
        <w:t xml:space="preserve">e em observância às disposições da </w:t>
      </w:r>
      <w:hyperlink r:id="rId13" w:history="1">
        <w:r w:rsidR="00DC41DD" w:rsidRPr="004827F2">
          <w:rPr>
            <w:rStyle w:val="Hyperlink"/>
            <w:rFonts w:ascii="Arial" w:eastAsia="Arial" w:hAnsi="Arial" w:cs="Arial"/>
            <w:sz w:val="20"/>
            <w:szCs w:val="20"/>
          </w:rPr>
          <w:t>Lei nº 14.133, de 1º de abril de 2021</w:t>
        </w:r>
      </w:hyperlink>
      <w:r w:rsidR="00DC41DD" w:rsidRPr="004827F2">
        <w:rPr>
          <w:rFonts w:ascii="Arial" w:eastAsia="Arial" w:hAnsi="Arial" w:cs="Arial"/>
          <w:sz w:val="20"/>
          <w:szCs w:val="20"/>
        </w:rPr>
        <w:t xml:space="preserve">, e demais legislação aplicável, resolvem celebrar o presente Termo de Contrato, decorrente </w:t>
      </w:r>
      <w:r w:rsidR="00DC41DD" w:rsidRPr="003E36B7">
        <w:rPr>
          <w:rFonts w:ascii="Arial" w:eastAsia="Arial" w:hAnsi="Arial" w:cs="Arial"/>
          <w:iCs/>
          <w:sz w:val="20"/>
          <w:szCs w:val="20"/>
        </w:rPr>
        <w:t xml:space="preserve">do </w:t>
      </w:r>
      <w:r w:rsidR="00DC41DD" w:rsidRPr="00DA0115">
        <w:rPr>
          <w:rFonts w:ascii="Arial" w:eastAsia="Arial" w:hAnsi="Arial" w:cs="Arial"/>
          <w:iCs/>
          <w:sz w:val="20"/>
          <w:szCs w:val="20"/>
        </w:rPr>
        <w:t xml:space="preserve">Pregão Eletrônico </w:t>
      </w:r>
      <w:r w:rsidR="003E36B7" w:rsidRPr="00DA0115">
        <w:rPr>
          <w:rFonts w:ascii="Arial" w:eastAsia="Arial" w:hAnsi="Arial" w:cs="Arial"/>
          <w:iCs/>
          <w:sz w:val="20"/>
          <w:szCs w:val="20"/>
        </w:rPr>
        <w:t>nº</w:t>
      </w:r>
      <w:r w:rsidR="00DC41DD" w:rsidRPr="00DA0115">
        <w:rPr>
          <w:rFonts w:ascii="Arial" w:eastAsia="Arial" w:hAnsi="Arial" w:cs="Arial"/>
          <w:iCs/>
          <w:sz w:val="20"/>
          <w:szCs w:val="20"/>
        </w:rPr>
        <w:t xml:space="preserve"> .../...</w:t>
      </w:r>
      <w:r w:rsidR="00DC41DD" w:rsidRPr="00DA0115">
        <w:rPr>
          <w:rFonts w:ascii="Arial" w:eastAsia="Arial" w:hAnsi="Arial" w:cs="Arial"/>
          <w:sz w:val="20"/>
          <w:szCs w:val="20"/>
        </w:rPr>
        <w:t>,</w:t>
      </w:r>
      <w:r w:rsidR="00DC41DD" w:rsidRPr="003E36B7">
        <w:rPr>
          <w:rFonts w:ascii="Arial" w:eastAsia="Arial" w:hAnsi="Arial" w:cs="Arial"/>
          <w:sz w:val="20"/>
          <w:szCs w:val="20"/>
        </w:rPr>
        <w:t xml:space="preserve"> </w:t>
      </w:r>
      <w:r w:rsidR="00DC41DD" w:rsidRPr="004827F2">
        <w:rPr>
          <w:rFonts w:ascii="Arial" w:eastAsia="Arial" w:hAnsi="Arial" w:cs="Arial"/>
          <w:sz w:val="20"/>
          <w:szCs w:val="20"/>
        </w:rPr>
        <w:t>mediante as cláusulas e condições a seguir enunciadas</w:t>
      </w:r>
      <w:r w:rsidR="007E5DDD">
        <w:rPr>
          <w:rFonts w:ascii="Arial" w:eastAsia="Arial" w:hAnsi="Arial" w:cs="Arial"/>
          <w:sz w:val="20"/>
          <w:szCs w:val="20"/>
        </w:rPr>
        <w:t>.</w:t>
      </w:r>
    </w:p>
    <w:p w14:paraId="5F158546" w14:textId="6D303422" w:rsidR="0043156C" w:rsidRPr="0043156C" w:rsidRDefault="0043156C" w:rsidP="00790980">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lastRenderedPageBreak/>
        <w:t xml:space="preserve">Nota explicativa do modelo de minuta de Termo de Contrato disponibilizado pela AGU para </w:t>
      </w:r>
      <w:r w:rsidR="00CD351A">
        <w:rPr>
          <w:rFonts w:ascii="Arial" w:eastAsia="Calibri" w:hAnsi="Arial" w:cs="Arial"/>
          <w:b/>
          <w:i/>
          <w:iCs/>
          <w:color w:val="000000"/>
          <w:sz w:val="18"/>
          <w:szCs w:val="18"/>
          <w:lang w:eastAsia="zh-CN"/>
        </w:rPr>
        <w:t>contratação de solução de TIC (</w:t>
      </w:r>
      <w:r w:rsidR="002A3E8B">
        <w:rPr>
          <w:rFonts w:ascii="Arial" w:eastAsia="Calibri" w:hAnsi="Arial" w:cs="Arial"/>
          <w:b/>
          <w:i/>
          <w:iCs/>
          <w:color w:val="000000"/>
          <w:sz w:val="18"/>
          <w:szCs w:val="18"/>
          <w:lang w:eastAsia="zh-CN"/>
        </w:rPr>
        <w:t xml:space="preserve">serviços </w:t>
      </w:r>
      <w:r w:rsidR="001561A0">
        <w:rPr>
          <w:rFonts w:ascii="Arial" w:eastAsia="Calibri" w:hAnsi="Arial" w:cs="Arial"/>
          <w:b/>
          <w:i/>
          <w:iCs/>
          <w:color w:val="000000"/>
          <w:sz w:val="18"/>
          <w:szCs w:val="18"/>
          <w:lang w:eastAsia="zh-CN"/>
        </w:rPr>
        <w:t>de TIC</w:t>
      </w:r>
      <w:r w:rsidR="00CD351A">
        <w:rPr>
          <w:rFonts w:ascii="Arial" w:eastAsia="Calibri" w:hAnsi="Arial" w:cs="Arial"/>
          <w:b/>
          <w:i/>
          <w:iCs/>
          <w:color w:val="000000"/>
          <w:sz w:val="18"/>
          <w:szCs w:val="18"/>
          <w:lang w:eastAsia="zh-CN"/>
        </w:rPr>
        <w:t>)</w:t>
      </w:r>
      <w:r w:rsidRPr="0043156C">
        <w:rPr>
          <w:rFonts w:ascii="Arial" w:eastAsia="Calibri" w:hAnsi="Arial" w:cs="Arial"/>
          <w:b/>
          <w:i/>
          <w:iCs/>
          <w:color w:val="000000"/>
          <w:sz w:val="18"/>
          <w:szCs w:val="18"/>
          <w:lang w:eastAsia="zh-CN"/>
        </w:rPr>
        <w:t>:</w:t>
      </w:r>
    </w:p>
    <w:p w14:paraId="0C33C3FD" w14:textId="77777777" w:rsidR="00CD351A" w:rsidRDefault="00CD351A" w:rsidP="00CD351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
          <w:bCs/>
          <w:i/>
          <w:iCs/>
          <w:color w:val="000000"/>
          <w:sz w:val="18"/>
          <w:szCs w:val="18"/>
          <w:lang w:eastAsia="zh-CN"/>
        </w:rPr>
      </w:pPr>
      <w:r>
        <w:rPr>
          <w:rFonts w:ascii="Arial" w:eastAsia="Calibri" w:hAnsi="Arial" w:cs="Arial"/>
          <w:b/>
          <w:bCs/>
          <w:i/>
          <w:iCs/>
          <w:color w:val="000000"/>
          <w:sz w:val="18"/>
          <w:szCs w:val="18"/>
          <w:lang w:eastAsia="zh-CN"/>
        </w:rPr>
        <w:t xml:space="preserve">   </w:t>
      </w:r>
    </w:p>
    <w:p w14:paraId="788C0FD9" w14:textId="3048F8DC" w:rsidR="00CD351A" w:rsidRPr="00A719E2" w:rsidRDefault="00CD351A" w:rsidP="00CD351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i/>
          <w:iCs/>
          <w:color w:val="000000"/>
          <w:sz w:val="18"/>
          <w:szCs w:val="18"/>
          <w:lang w:eastAsia="zh-CN"/>
        </w:rPr>
      </w:pPr>
      <w:r>
        <w:rPr>
          <w:rFonts w:ascii="Arial" w:eastAsia="Calibri" w:hAnsi="Arial" w:cs="Arial"/>
          <w:b/>
          <w:bCs/>
          <w:i/>
          <w:iCs/>
          <w:color w:val="000000"/>
          <w:sz w:val="18"/>
          <w:szCs w:val="18"/>
          <w:lang w:eastAsia="zh-CN"/>
        </w:rPr>
        <w:t xml:space="preserve">  </w:t>
      </w:r>
      <w:r w:rsidRPr="00CD351A">
        <w:rPr>
          <w:rFonts w:ascii="Arial" w:eastAsia="Calibri" w:hAnsi="Arial" w:cs="Arial"/>
          <w:b/>
          <w:bCs/>
          <w:i/>
          <w:iCs/>
          <w:color w:val="000000"/>
          <w:sz w:val="18"/>
          <w:szCs w:val="18"/>
          <w:lang w:eastAsia="zh-CN"/>
        </w:rPr>
        <w:t>Nota explicativa:</w:t>
      </w:r>
      <w:r w:rsidRPr="00CD351A">
        <w:rPr>
          <w:rFonts w:ascii="Arial" w:eastAsia="Calibri" w:hAnsi="Arial" w:cs="Arial"/>
          <w:i/>
          <w:iCs/>
          <w:color w:val="000000"/>
          <w:sz w:val="18"/>
          <w:szCs w:val="18"/>
          <w:lang w:eastAsia="zh-CN"/>
        </w:rPr>
        <w:t xml:space="preserve"> O PARECER n.00004/2022/CNMLC/CGU/AGU (NUP: 00688.000716/2019-43), elaborado pela Câmara Nacional de Modelos de Licitação e Contratos Administrativos e aprovado pelo Consultor-Geral da União, ao tratar sobre a aplicação da Lei Geral de Proteção de Dados nos modelos de licitação e contratos, fixou o entendimento de que, nos contratos administrativos, “[...] </w:t>
      </w:r>
      <w:r w:rsidRPr="00CD351A">
        <w:rPr>
          <w:rFonts w:ascii="Arial" w:eastAsia="Calibri" w:hAnsi="Arial" w:cs="Arial"/>
          <w:b/>
          <w:bCs/>
          <w:i/>
          <w:iCs/>
          <w:color w:val="000000"/>
          <w:sz w:val="18"/>
          <w:szCs w:val="18"/>
          <w:lang w:eastAsia="zh-CN"/>
        </w:rPr>
        <w:t>não constem os números de documentos pessoais das pessoas naturais que irão assiná-los, como ocorre normalmente com os representantes da Administração e da empresa contratada.</w:t>
      </w:r>
      <w:r w:rsidRPr="00CD351A">
        <w:rPr>
          <w:rFonts w:ascii="Arial" w:eastAsia="Calibri" w:hAnsi="Arial" w:cs="Arial"/>
          <w:i/>
          <w:iCs/>
          <w:color w:val="000000"/>
          <w:sz w:val="18"/>
          <w:szCs w:val="18"/>
          <w:lang w:eastAsia="zh-CN"/>
        </w:rPr>
        <w:t xml:space="preserve"> Em vez disso, propõe-se nos instrumentos contratuais os representantes da Administração sejam identificados apenas com a matrícula funcional [...]. Com relação aos representantes da contratada também se propõe que os instrumentos contratuais os identifiquem apenas pelo nome, até porque o art. 61 da Lei nº 8.666, de 1993, e o §1º do art. 89 da Lei nº 14.133, de 1º de abril de</w:t>
      </w:r>
      <w:r>
        <w:rPr>
          <w:rFonts w:ascii="Arial" w:eastAsia="Calibri" w:hAnsi="Arial" w:cs="Arial"/>
          <w:i/>
          <w:iCs/>
          <w:color w:val="000000"/>
          <w:sz w:val="18"/>
          <w:szCs w:val="18"/>
          <w:lang w:eastAsia="zh-CN"/>
        </w:rPr>
        <w:t xml:space="preserve"> 2021, exigem apenas esse dado” </w:t>
      </w:r>
    </w:p>
    <w:p w14:paraId="120CC416" w14:textId="5E082412" w:rsidR="00934406" w:rsidRPr="0043156C" w:rsidRDefault="0043156C" w:rsidP="00934406">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1BB13BE8" w14:textId="020FFAA9" w:rsidR="003E36B7" w:rsidRDefault="00934406" w:rsidP="00934406">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 xml:space="preserve">Será necessário preencher o preâmbulo com </w:t>
      </w:r>
      <w:r w:rsidR="00733173">
        <w:rPr>
          <w:rFonts w:ascii="Arial" w:eastAsia="Calibri" w:hAnsi="Arial" w:cs="Arial"/>
          <w:i/>
          <w:sz w:val="20"/>
          <w:szCs w:val="20"/>
          <w:lang w:eastAsia="en-US"/>
        </w:rPr>
        <w:t xml:space="preserve">o </w:t>
      </w:r>
      <w:r>
        <w:rPr>
          <w:rFonts w:ascii="Arial" w:eastAsia="Calibri" w:hAnsi="Arial" w:cs="Arial"/>
          <w:i/>
          <w:sz w:val="20"/>
          <w:szCs w:val="20"/>
          <w:lang w:eastAsia="en-US"/>
        </w:rPr>
        <w:t>número do processo e o número do pregão.</w:t>
      </w:r>
      <w:r w:rsidR="00A22C84">
        <w:rPr>
          <w:rFonts w:ascii="Arial" w:eastAsia="Calibri" w:hAnsi="Arial" w:cs="Arial"/>
          <w:i/>
          <w:sz w:val="20"/>
          <w:szCs w:val="20"/>
          <w:lang w:eastAsia="en-US"/>
        </w:rPr>
        <w:t xml:space="preserve">  </w:t>
      </w:r>
    </w:p>
    <w:p w14:paraId="01F922EC" w14:textId="7C9DB88E" w:rsidR="00A22C84" w:rsidRDefault="00A22C84" w:rsidP="00934406">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Arial" w:hAnsi="Arial" w:cs="Arial"/>
          <w:iCs/>
          <w:sz w:val="20"/>
          <w:szCs w:val="20"/>
        </w:rPr>
      </w:pPr>
      <w:r>
        <w:rPr>
          <w:rFonts w:ascii="Arial" w:eastAsia="Calibri" w:hAnsi="Arial" w:cs="Arial"/>
          <w:i/>
          <w:sz w:val="20"/>
          <w:szCs w:val="20"/>
          <w:lang w:eastAsia="en-US"/>
        </w:rPr>
        <w:t xml:space="preserve">Observação: Nos casos de licitação por Sistema de Registro de Preços, o preâmbulo deverá ter o trecho </w:t>
      </w:r>
      <w:r w:rsidRPr="00A22C84">
        <w:rPr>
          <w:rFonts w:ascii="Arial" w:eastAsia="Arial" w:hAnsi="Arial" w:cs="Arial"/>
          <w:iCs/>
          <w:sz w:val="20"/>
          <w:szCs w:val="20"/>
        </w:rPr>
        <w:t xml:space="preserve">Pregão Eletrônico </w:t>
      </w:r>
      <w:proofErr w:type="gramStart"/>
      <w:r w:rsidRPr="00A22C84">
        <w:rPr>
          <w:rFonts w:ascii="Arial" w:eastAsia="Arial" w:hAnsi="Arial" w:cs="Arial"/>
          <w:iCs/>
          <w:sz w:val="20"/>
          <w:szCs w:val="20"/>
        </w:rPr>
        <w:t>nº ...</w:t>
      </w:r>
      <w:proofErr w:type="gramEnd"/>
      <w:r w:rsidRPr="00A22C84">
        <w:rPr>
          <w:rFonts w:ascii="Arial" w:eastAsia="Arial" w:hAnsi="Arial" w:cs="Arial"/>
          <w:iCs/>
          <w:sz w:val="20"/>
          <w:szCs w:val="20"/>
        </w:rPr>
        <w:t>/..</w:t>
      </w:r>
      <w:r>
        <w:rPr>
          <w:rFonts w:ascii="Arial" w:eastAsia="Arial" w:hAnsi="Arial" w:cs="Arial"/>
          <w:iCs/>
          <w:sz w:val="20"/>
          <w:szCs w:val="20"/>
        </w:rPr>
        <w:t xml:space="preserve">  alterado para:  </w:t>
      </w:r>
      <w:r w:rsidRPr="00A22C84">
        <w:rPr>
          <w:rFonts w:ascii="Arial" w:eastAsia="Arial" w:hAnsi="Arial" w:cs="Arial"/>
          <w:iCs/>
          <w:sz w:val="20"/>
          <w:szCs w:val="20"/>
        </w:rPr>
        <w:t>Pregão Eletrônico</w:t>
      </w:r>
      <w:r>
        <w:rPr>
          <w:rFonts w:ascii="Arial" w:eastAsia="Arial" w:hAnsi="Arial" w:cs="Arial"/>
          <w:iCs/>
          <w:sz w:val="20"/>
          <w:szCs w:val="20"/>
        </w:rPr>
        <w:t xml:space="preserve"> por Sistema de Registro de Preços</w:t>
      </w:r>
      <w:r w:rsidRPr="00A22C84">
        <w:rPr>
          <w:rFonts w:ascii="Arial" w:eastAsia="Arial" w:hAnsi="Arial" w:cs="Arial"/>
          <w:iCs/>
          <w:sz w:val="20"/>
          <w:szCs w:val="20"/>
        </w:rPr>
        <w:t xml:space="preserve"> nº .../...</w:t>
      </w:r>
    </w:p>
    <w:p w14:paraId="57F6CBF8" w14:textId="77777777" w:rsidR="00FC7ADB" w:rsidRDefault="00FC7ADB" w:rsidP="00FC7ADB">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Arial" w:hAnsi="Arial" w:cs="Arial"/>
          <w:iCs/>
          <w:sz w:val="20"/>
          <w:szCs w:val="20"/>
        </w:rPr>
      </w:pPr>
    </w:p>
    <w:p w14:paraId="0BBB59BF" w14:textId="5912D6C5" w:rsidR="00FC7ADB" w:rsidRPr="0038597F" w:rsidRDefault="00FC7ADB" w:rsidP="00934406">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015BB6">
        <w:rPr>
          <w:rFonts w:ascii="Arial" w:eastAsia="Calibri" w:hAnsi="Arial" w:cs="Arial"/>
          <w:b/>
          <w:bCs/>
          <w:i/>
          <w:color w:val="FF0000"/>
          <w:sz w:val="20"/>
          <w:szCs w:val="20"/>
          <w:lang w:eastAsia="en-US"/>
        </w:rPr>
        <w:t xml:space="preserve">ATENÇÃO! </w:t>
      </w:r>
      <w:r w:rsidRPr="00015BB6">
        <w:rPr>
          <w:rFonts w:ascii="Arial" w:eastAsia="Calibri" w:hAnsi="Arial" w:cs="Arial"/>
          <w:i/>
          <w:sz w:val="20"/>
          <w:szCs w:val="20"/>
          <w:lang w:eastAsia="en-US"/>
        </w:rPr>
        <w:t>O trecho descrito de vermelho que consta no preâmbulo deverá ser mantido da forma que está na minuta do Termo de Contrato, visto que tal informação só poderá ser ajustada depois que a Divisão de Contratos tiver os dados do representante do contratado e isso só irá ocorrer após a homologação da licitação.</w:t>
      </w:r>
    </w:p>
    <w:p w14:paraId="732AE7C4" w14:textId="4C8EEA6B" w:rsidR="0043156C" w:rsidRDefault="0043156C" w:rsidP="0043156C">
      <w:pPr>
        <w:pStyle w:val="Nivel01"/>
        <w:numPr>
          <w:ilvl w:val="0"/>
          <w:numId w:val="0"/>
        </w:numPr>
        <w:spacing w:before="120" w:afterLines="120" w:after="288" w:line="312" w:lineRule="auto"/>
        <w:ind w:left="-284"/>
      </w:pPr>
    </w:p>
    <w:p w14:paraId="21C3E8FC" w14:textId="77777777" w:rsidR="0043156C" w:rsidRPr="0043156C" w:rsidRDefault="0043156C" w:rsidP="0043156C"/>
    <w:p w14:paraId="6729116A" w14:textId="10CD3B64" w:rsidR="00DC41DD" w:rsidRPr="00C60EDE" w:rsidRDefault="007B6461" w:rsidP="00FF7ED8">
      <w:pPr>
        <w:pStyle w:val="Nivel01"/>
        <w:numPr>
          <w:ilvl w:val="0"/>
          <w:numId w:val="0"/>
        </w:numPr>
        <w:spacing w:before="120" w:afterLines="120" w:after="288" w:line="312" w:lineRule="auto"/>
        <w:ind w:left="-568" w:firstLine="284"/>
        <w:rPr>
          <w:color w:val="FFFFFF" w:themeColor="background1"/>
          <w:highlight w:val="yellow"/>
        </w:rPr>
      </w:pPr>
      <w:r>
        <w:t xml:space="preserve">  </w:t>
      </w:r>
      <w:r w:rsidR="00DC41DD" w:rsidRPr="00130186">
        <w:t>CLÁUSULA PRIMEIRA – OBJETO (</w:t>
      </w:r>
      <w:hyperlink r:id="rId14" w:anchor="art92" w:history="1">
        <w:r w:rsidR="00DC41DD" w:rsidRPr="00130186">
          <w:rPr>
            <w:rStyle w:val="Hyperlink"/>
          </w:rPr>
          <w:t>art. 92, I e II</w:t>
        </w:r>
      </w:hyperlink>
      <w:r w:rsidR="00DC41DD" w:rsidRPr="004F084B">
        <w:t>)</w:t>
      </w:r>
    </w:p>
    <w:p w14:paraId="4BDDC401" w14:textId="62411985" w:rsidR="00934406" w:rsidRPr="004827F2" w:rsidRDefault="00E20565" w:rsidP="00CD351A">
      <w:pPr>
        <w:pStyle w:val="Nivel2"/>
        <w:numPr>
          <w:ilvl w:val="0"/>
          <w:numId w:val="0"/>
        </w:numPr>
        <w:tabs>
          <w:tab w:val="left" w:pos="284"/>
        </w:tabs>
        <w:spacing w:afterLines="120" w:after="288" w:line="312" w:lineRule="auto"/>
        <w:ind w:left="567" w:hanging="709"/>
      </w:pPr>
      <w:r>
        <w:t xml:space="preserve">1.1. </w:t>
      </w:r>
      <w:r w:rsidR="00DC41DD" w:rsidRPr="00174847">
        <w:t xml:space="preserve">O objeto do presente instrumento é a contratação </w:t>
      </w:r>
      <w:r w:rsidR="00CD351A" w:rsidRPr="00174847">
        <w:t xml:space="preserve">de solução de tecnologia da informação e comunicação </w:t>
      </w:r>
      <w:r w:rsidR="00DC41DD" w:rsidRPr="00174847">
        <w:t xml:space="preserve">de </w:t>
      </w:r>
      <w:r w:rsidR="00DC41DD" w:rsidRPr="00427CCA">
        <w:rPr>
          <w:color w:val="auto"/>
        </w:rPr>
        <w:t xml:space="preserve">.........................., nas </w:t>
      </w:r>
      <w:r w:rsidR="00DC41DD" w:rsidRPr="004827F2">
        <w:t>condições estabelecidas no Termo de Referência.</w:t>
      </w:r>
    </w:p>
    <w:p w14:paraId="3B62A8CB" w14:textId="07E568AA" w:rsidR="00DC41DD" w:rsidRPr="004827F2" w:rsidRDefault="00E20565" w:rsidP="00E20565">
      <w:pPr>
        <w:pStyle w:val="Nivel2"/>
        <w:numPr>
          <w:ilvl w:val="0"/>
          <w:numId w:val="0"/>
        </w:numPr>
        <w:spacing w:afterLines="120" w:after="288" w:line="312" w:lineRule="auto"/>
        <w:ind w:left="567" w:hanging="709"/>
      </w:pPr>
      <w:r>
        <w:t xml:space="preserve">1.2. </w:t>
      </w:r>
      <w:r w:rsidR="00DC41DD" w:rsidRPr="004827F2">
        <w:t>Objeto da contratação:</w:t>
      </w:r>
    </w:p>
    <w:tbl>
      <w:tblPr>
        <w:tblW w:w="8221" w:type="dxa"/>
        <w:tblInd w:w="876" w:type="dxa"/>
        <w:tblLayout w:type="fixed"/>
        <w:tblLook w:val="04A0" w:firstRow="1" w:lastRow="0" w:firstColumn="1" w:lastColumn="0" w:noHBand="0" w:noVBand="1"/>
      </w:tblPr>
      <w:tblGrid>
        <w:gridCol w:w="707"/>
        <w:gridCol w:w="2554"/>
        <w:gridCol w:w="1134"/>
        <w:gridCol w:w="1558"/>
        <w:gridCol w:w="1279"/>
        <w:gridCol w:w="989"/>
      </w:tblGrid>
      <w:tr w:rsidR="0038597F" w:rsidRPr="004827F2" w14:paraId="4C58D50F" w14:textId="77777777" w:rsidTr="0038597F">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24A23" w14:textId="77777777" w:rsidR="0038597F" w:rsidRPr="000E6968" w:rsidRDefault="0038597F" w:rsidP="00D01ED2">
            <w:pPr>
              <w:widowControl w:val="0"/>
              <w:spacing w:before="120" w:afterLines="120" w:after="288" w:line="312" w:lineRule="auto"/>
              <w:jc w:val="center"/>
              <w:rPr>
                <w:rFonts w:ascii="Arial" w:eastAsia="Arial" w:hAnsi="Arial" w:cs="Arial"/>
                <w:b/>
                <w:bCs/>
                <w:color w:val="000000"/>
                <w:sz w:val="20"/>
                <w:szCs w:val="20"/>
              </w:rPr>
            </w:pPr>
            <w:r w:rsidRPr="000E6968">
              <w:rPr>
                <w:rFonts w:ascii="Arial" w:eastAsia="Arial" w:hAnsi="Arial" w:cs="Arial"/>
                <w:b/>
                <w:bCs/>
                <w:color w:val="000000" w:themeColor="text1"/>
                <w:sz w:val="20"/>
                <w:szCs w:val="20"/>
              </w:rPr>
              <w:t>ITEM</w:t>
            </w:r>
          </w:p>
          <w:p w14:paraId="34130B1D" w14:textId="77777777" w:rsidR="0038597F" w:rsidRPr="000E6968" w:rsidRDefault="0038597F" w:rsidP="00D01ED2">
            <w:pPr>
              <w:widowControl w:val="0"/>
              <w:spacing w:before="120" w:afterLines="120" w:after="288" w:line="312" w:lineRule="auto"/>
              <w:jc w:val="center"/>
              <w:rPr>
                <w:rFonts w:ascii="Arial" w:eastAsia="Arial" w:hAnsi="Arial" w:cs="Arial"/>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E2EAD" w14:textId="77777777" w:rsidR="0038597F" w:rsidRPr="000E6968" w:rsidRDefault="0038597F" w:rsidP="00D01ED2">
            <w:pPr>
              <w:widowControl w:val="0"/>
              <w:spacing w:before="120" w:afterLines="120" w:after="288" w:line="312" w:lineRule="auto"/>
              <w:jc w:val="center"/>
              <w:rPr>
                <w:rFonts w:ascii="Arial" w:eastAsia="Arial" w:hAnsi="Arial" w:cs="Arial"/>
                <w:color w:val="000000"/>
                <w:sz w:val="20"/>
                <w:szCs w:val="20"/>
              </w:rPr>
            </w:pPr>
            <w:r w:rsidRPr="000E6968">
              <w:rPr>
                <w:rFonts w:ascii="Arial" w:eastAsia="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64D30" w14:textId="77777777" w:rsidR="0038597F" w:rsidRPr="000E6968" w:rsidRDefault="0038597F" w:rsidP="00D01ED2">
            <w:pPr>
              <w:widowControl w:val="0"/>
              <w:spacing w:before="120" w:afterLines="120" w:after="288" w:line="312" w:lineRule="auto"/>
              <w:jc w:val="center"/>
              <w:rPr>
                <w:rFonts w:ascii="Arial" w:eastAsia="Arial" w:hAnsi="Arial" w:cs="Arial"/>
                <w:color w:val="000000"/>
                <w:sz w:val="20"/>
                <w:szCs w:val="20"/>
              </w:rPr>
            </w:pPr>
            <w:r w:rsidRPr="000E6968">
              <w:rPr>
                <w:rFonts w:ascii="Arial" w:eastAsia="Arial" w:hAnsi="Arial" w:cs="Arial"/>
                <w:b/>
                <w:bCs/>
                <w:color w:val="000000" w:themeColor="text1"/>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BEB2C" w14:textId="77777777" w:rsidR="0038597F" w:rsidRPr="000E6968" w:rsidRDefault="0038597F" w:rsidP="00D01ED2">
            <w:pPr>
              <w:widowControl w:val="0"/>
              <w:spacing w:before="120" w:afterLines="120" w:after="288" w:line="312" w:lineRule="auto"/>
              <w:jc w:val="center"/>
              <w:rPr>
                <w:rFonts w:ascii="Arial" w:eastAsia="Arial" w:hAnsi="Arial" w:cs="Arial"/>
                <w:b/>
                <w:bCs/>
                <w:sz w:val="20"/>
                <w:szCs w:val="20"/>
              </w:rPr>
            </w:pPr>
            <w:r w:rsidRPr="000E6968">
              <w:rPr>
                <w:rFonts w:ascii="Arial" w:eastAsia="Arial" w:hAnsi="Arial" w:cs="Arial"/>
                <w:b/>
                <w:bCs/>
                <w:sz w:val="20"/>
                <w:szCs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9F4CA" w14:textId="77777777" w:rsidR="0038597F" w:rsidRPr="000E6968" w:rsidRDefault="0038597F" w:rsidP="00D01ED2">
            <w:pPr>
              <w:widowControl w:val="0"/>
              <w:spacing w:before="120" w:afterLines="120" w:after="288" w:line="312" w:lineRule="auto"/>
              <w:jc w:val="center"/>
              <w:rPr>
                <w:rFonts w:ascii="Arial" w:eastAsia="Arial" w:hAnsi="Arial" w:cs="Arial"/>
                <w:b/>
                <w:bCs/>
                <w:sz w:val="20"/>
                <w:szCs w:val="20"/>
              </w:rPr>
            </w:pPr>
            <w:r w:rsidRPr="000E6968">
              <w:rPr>
                <w:rFonts w:ascii="Arial" w:eastAsia="Arial" w:hAnsi="Arial" w:cs="Arial"/>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0C23F" w14:textId="77777777" w:rsidR="0038597F" w:rsidRPr="000E6968" w:rsidRDefault="0038597F" w:rsidP="00D01ED2">
            <w:pPr>
              <w:widowControl w:val="0"/>
              <w:spacing w:before="120" w:afterLines="120" w:after="288" w:line="312" w:lineRule="auto"/>
              <w:jc w:val="center"/>
              <w:rPr>
                <w:rFonts w:ascii="Arial" w:eastAsia="Arial" w:hAnsi="Arial" w:cs="Arial"/>
                <w:b/>
                <w:bCs/>
                <w:sz w:val="20"/>
                <w:szCs w:val="20"/>
              </w:rPr>
            </w:pPr>
            <w:r w:rsidRPr="000E6968">
              <w:rPr>
                <w:rFonts w:ascii="Arial" w:eastAsia="Arial" w:hAnsi="Arial" w:cs="Arial"/>
                <w:b/>
                <w:bCs/>
                <w:sz w:val="20"/>
                <w:szCs w:val="20"/>
              </w:rPr>
              <w:t>VALOR TOTAL</w:t>
            </w:r>
          </w:p>
        </w:tc>
      </w:tr>
      <w:tr w:rsidR="0038597F" w:rsidRPr="004827F2" w14:paraId="01A11D7B" w14:textId="77777777" w:rsidTr="0038597F">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2890E" w14:textId="77777777" w:rsidR="0038597F" w:rsidRPr="004827F2" w:rsidRDefault="0038597F" w:rsidP="00D01ED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08114"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B26FE"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3A6CE"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30014"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6F7E7"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r>
      <w:tr w:rsidR="0038597F" w:rsidRPr="004827F2" w14:paraId="0043FBAD" w14:textId="77777777" w:rsidTr="0038597F">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4B2E1" w14:textId="77777777" w:rsidR="0038597F" w:rsidRPr="004827F2" w:rsidRDefault="0038597F" w:rsidP="00D01ED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F283F"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51C78"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21F54"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8BD66"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6AA67"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r>
      <w:tr w:rsidR="0038597F" w:rsidRPr="004827F2" w14:paraId="6B7F0105" w14:textId="77777777" w:rsidTr="0038597F">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ACF8C" w14:textId="188ECCCA" w:rsidR="0038597F" w:rsidRPr="004827F2" w:rsidRDefault="003E36B7" w:rsidP="00D01ED2">
            <w:pPr>
              <w:widowControl w:val="0"/>
              <w:spacing w:before="120" w:afterLines="120" w:after="288" w:line="312" w:lineRule="auto"/>
              <w:jc w:val="center"/>
              <w:rPr>
                <w:rFonts w:ascii="Arial" w:eastAsia="Arial" w:hAnsi="Arial" w:cs="Arial"/>
                <w:b/>
                <w:bCs/>
                <w:color w:val="000000"/>
                <w:sz w:val="20"/>
                <w:szCs w:val="20"/>
              </w:rPr>
            </w:pPr>
            <w:r>
              <w:rPr>
                <w:rFonts w:ascii="Arial" w:eastAsia="Arial" w:hAnsi="Arial" w:cs="Arial"/>
                <w:b/>
                <w:bCs/>
                <w:color w:val="000000" w:themeColor="text1"/>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91470"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1F801"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3E793"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7C87E"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37EAA"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r>
      <w:tr w:rsidR="00FF7ED8" w:rsidRPr="004827F2" w14:paraId="7BCF913E" w14:textId="77777777" w:rsidTr="0038597F">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3E212" w14:textId="77777777" w:rsidR="00FF7ED8" w:rsidRDefault="00FF7ED8" w:rsidP="00D01ED2">
            <w:pPr>
              <w:widowControl w:val="0"/>
              <w:spacing w:before="120" w:afterLines="120" w:after="288" w:line="312" w:lineRule="auto"/>
              <w:jc w:val="center"/>
              <w:rPr>
                <w:rFonts w:ascii="Arial" w:eastAsia="Arial" w:hAnsi="Arial" w:cs="Arial"/>
                <w:b/>
                <w:bCs/>
                <w:color w:val="000000" w:themeColor="text1"/>
                <w:sz w:val="20"/>
                <w:szCs w:val="20"/>
              </w:rPr>
            </w:pPr>
          </w:p>
          <w:p w14:paraId="28402153" w14:textId="77777777" w:rsidR="00FF7ED8" w:rsidRDefault="00FF7ED8" w:rsidP="00D01ED2">
            <w:pPr>
              <w:widowControl w:val="0"/>
              <w:spacing w:before="120" w:afterLines="120" w:after="288" w:line="312" w:lineRule="auto"/>
              <w:jc w:val="center"/>
              <w:rPr>
                <w:rFonts w:ascii="Arial" w:eastAsia="Arial" w:hAnsi="Arial" w:cs="Arial"/>
                <w:b/>
                <w:bCs/>
                <w:color w:val="000000" w:themeColor="text1"/>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B2D4B" w14:textId="77777777" w:rsidR="00FF7ED8" w:rsidRPr="004827F2" w:rsidRDefault="00FF7ED8" w:rsidP="00D01ED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55C4E" w14:textId="77777777" w:rsidR="00FF7ED8" w:rsidRPr="004827F2" w:rsidRDefault="00FF7ED8" w:rsidP="00D01ED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2EFCE" w14:textId="77777777" w:rsidR="00FF7ED8" w:rsidRPr="004827F2" w:rsidRDefault="00FF7ED8" w:rsidP="00D01ED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69903" w14:textId="77777777" w:rsidR="00FF7ED8" w:rsidRPr="004827F2" w:rsidRDefault="00FF7ED8" w:rsidP="00D01ED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8E67F" w14:textId="77777777" w:rsidR="00FF7ED8" w:rsidRPr="004827F2" w:rsidRDefault="00FF7ED8" w:rsidP="00D01ED2">
            <w:pPr>
              <w:widowControl w:val="0"/>
              <w:spacing w:before="120" w:afterLines="120" w:after="288" w:line="312" w:lineRule="auto"/>
              <w:rPr>
                <w:rFonts w:ascii="Arial" w:eastAsia="Arial" w:hAnsi="Arial" w:cs="Arial"/>
                <w:color w:val="000000"/>
                <w:sz w:val="20"/>
                <w:szCs w:val="20"/>
              </w:rPr>
            </w:pPr>
          </w:p>
        </w:tc>
      </w:tr>
    </w:tbl>
    <w:p w14:paraId="15C07776" w14:textId="77777777" w:rsidR="001E3397" w:rsidRPr="0043156C" w:rsidRDefault="001E3397" w:rsidP="001E3397">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lastRenderedPageBreak/>
        <w:t xml:space="preserve">Nota explicativa do modelo de minuta de Termo de Contrato disponibilizado pela AGU para </w:t>
      </w:r>
      <w:r>
        <w:rPr>
          <w:rFonts w:ascii="Arial" w:eastAsia="Calibri" w:hAnsi="Arial" w:cs="Arial"/>
          <w:b/>
          <w:i/>
          <w:iCs/>
          <w:color w:val="000000"/>
          <w:sz w:val="18"/>
          <w:szCs w:val="18"/>
          <w:lang w:eastAsia="zh-CN"/>
        </w:rPr>
        <w:t>contratação de solução de TIC (serviços de TIC)</w:t>
      </w:r>
      <w:r w:rsidRPr="0043156C">
        <w:rPr>
          <w:rFonts w:ascii="Arial" w:eastAsia="Calibri" w:hAnsi="Arial" w:cs="Arial"/>
          <w:b/>
          <w:i/>
          <w:iCs/>
          <w:color w:val="000000"/>
          <w:sz w:val="18"/>
          <w:szCs w:val="18"/>
          <w:lang w:eastAsia="zh-CN"/>
        </w:rPr>
        <w:t>:</w:t>
      </w:r>
    </w:p>
    <w:p w14:paraId="13B3AECE" w14:textId="77777777" w:rsidR="001E3397" w:rsidRPr="0043156C" w:rsidRDefault="001E3397" w:rsidP="001E3397">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p>
    <w:p w14:paraId="6F45CC81" w14:textId="77777777" w:rsidR="001E3397" w:rsidRPr="009C7B4A" w:rsidRDefault="001E3397" w:rsidP="001E3397">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i/>
          <w:iCs/>
          <w:color w:val="000000"/>
          <w:sz w:val="18"/>
          <w:szCs w:val="18"/>
          <w:lang w:eastAsia="zh-CN"/>
        </w:rPr>
      </w:pPr>
      <w:r w:rsidRPr="009C7B4A">
        <w:rPr>
          <w:rFonts w:ascii="Arial" w:hAnsi="Arial" w:cs="Arial"/>
          <w:b/>
          <w:bCs/>
          <w:i/>
          <w:iCs/>
          <w:color w:val="000000"/>
          <w:sz w:val="18"/>
          <w:szCs w:val="18"/>
        </w:rPr>
        <w:t>Nota explicativa:</w:t>
      </w:r>
      <w:r w:rsidRPr="009C7B4A">
        <w:rPr>
          <w:rFonts w:ascii="Arial" w:hAnsi="Arial" w:cs="Arial"/>
          <w:i/>
          <w:iCs/>
          <w:color w:val="000000"/>
          <w:sz w:val="18"/>
          <w:szCs w:val="18"/>
        </w:rPr>
        <w:t xml:space="preserve"> Esta tabela é meramente ilustrativa, devendo ser ajustada conforme o caso concreto.</w:t>
      </w:r>
    </w:p>
    <w:p w14:paraId="63C36F7E" w14:textId="77777777" w:rsidR="001E3397" w:rsidRDefault="001E3397" w:rsidP="001E3397">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i/>
          <w:iCs/>
          <w:color w:val="000000"/>
          <w:sz w:val="18"/>
          <w:szCs w:val="18"/>
          <w:lang w:eastAsia="zh-CN"/>
        </w:rPr>
      </w:pPr>
    </w:p>
    <w:p w14:paraId="21F1AEB2" w14:textId="77777777" w:rsidR="001E3397" w:rsidRDefault="001E3397" w:rsidP="001E3397">
      <w:pPr>
        <w:pStyle w:val="Nivel2"/>
        <w:numPr>
          <w:ilvl w:val="0"/>
          <w:numId w:val="0"/>
        </w:numPr>
        <w:tabs>
          <w:tab w:val="left" w:pos="426"/>
        </w:tabs>
        <w:spacing w:afterLines="120" w:after="288" w:line="312" w:lineRule="auto"/>
      </w:pPr>
    </w:p>
    <w:p w14:paraId="182A19E5" w14:textId="060E3E89" w:rsidR="00DC41DD" w:rsidRPr="004827F2" w:rsidRDefault="00E20565" w:rsidP="00FF7ED8">
      <w:pPr>
        <w:pStyle w:val="Nivel2"/>
        <w:numPr>
          <w:ilvl w:val="0"/>
          <w:numId w:val="0"/>
        </w:numPr>
        <w:tabs>
          <w:tab w:val="left" w:pos="426"/>
        </w:tabs>
        <w:spacing w:afterLines="120" w:after="288" w:line="312" w:lineRule="auto"/>
        <w:ind w:left="567" w:hanging="567"/>
        <w:rPr>
          <w:lang w:val="x-none"/>
        </w:rPr>
      </w:pPr>
      <w:r>
        <w:t xml:space="preserve">1.3. </w:t>
      </w:r>
      <w:r w:rsidR="00DC41DD" w:rsidRPr="004827F2">
        <w:t>Vinculam esta contratação, independentemente de transcrição:</w:t>
      </w:r>
    </w:p>
    <w:p w14:paraId="5354CA71" w14:textId="77777777" w:rsidR="00E20565" w:rsidRDefault="00E20565" w:rsidP="00FF7ED8">
      <w:pPr>
        <w:pStyle w:val="Nivel3"/>
        <w:numPr>
          <w:ilvl w:val="0"/>
          <w:numId w:val="0"/>
        </w:numPr>
        <w:spacing w:afterLines="120" w:after="288" w:line="312" w:lineRule="auto"/>
        <w:ind w:left="1135" w:hanging="709"/>
      </w:pPr>
      <w:r>
        <w:t xml:space="preserve">1.3.1. </w:t>
      </w:r>
      <w:r w:rsidR="00DC41DD" w:rsidRPr="004827F2">
        <w:t>O Termo de Referência;</w:t>
      </w:r>
    </w:p>
    <w:p w14:paraId="5B60FFEC" w14:textId="77777777" w:rsidR="00E20565" w:rsidRDefault="00E20565" w:rsidP="00FF7ED8">
      <w:pPr>
        <w:pStyle w:val="Nivel3"/>
        <w:numPr>
          <w:ilvl w:val="0"/>
          <w:numId w:val="0"/>
        </w:numPr>
        <w:spacing w:afterLines="120" w:after="288" w:line="312" w:lineRule="auto"/>
        <w:ind w:left="1135" w:hanging="709"/>
      </w:pPr>
      <w:r>
        <w:t xml:space="preserve">1.3.2. </w:t>
      </w:r>
      <w:r w:rsidR="00DC41DD" w:rsidRPr="004827F2">
        <w:t>O Edital da Licitação;</w:t>
      </w:r>
    </w:p>
    <w:p w14:paraId="461232A4" w14:textId="77777777" w:rsidR="00E20565" w:rsidRDefault="00E20565" w:rsidP="00FF7ED8">
      <w:pPr>
        <w:pStyle w:val="Nivel3"/>
        <w:numPr>
          <w:ilvl w:val="0"/>
          <w:numId w:val="0"/>
        </w:numPr>
        <w:spacing w:afterLines="120" w:after="288" w:line="312" w:lineRule="auto"/>
        <w:ind w:left="1135" w:hanging="709"/>
      </w:pPr>
      <w:r>
        <w:t xml:space="preserve">1.3.3. </w:t>
      </w:r>
      <w:r w:rsidR="00DC41DD" w:rsidRPr="004827F2">
        <w:t>A Proposta do contratado;</w:t>
      </w:r>
    </w:p>
    <w:p w14:paraId="39531E13" w14:textId="5B990DB6" w:rsidR="003E36B7" w:rsidRPr="001E3397" w:rsidRDefault="00E20565" w:rsidP="00FF7ED8">
      <w:pPr>
        <w:pStyle w:val="Nivel3"/>
        <w:numPr>
          <w:ilvl w:val="0"/>
          <w:numId w:val="0"/>
        </w:numPr>
        <w:spacing w:afterLines="120" w:after="288" w:line="312" w:lineRule="auto"/>
        <w:ind w:left="1135" w:hanging="709"/>
      </w:pPr>
      <w:r>
        <w:t xml:space="preserve">1.3.4. </w:t>
      </w:r>
      <w:r w:rsidR="00DC41DD" w:rsidRPr="004827F2">
        <w:t>Eventuais anexos dos documentos supracitados.</w:t>
      </w:r>
    </w:p>
    <w:p w14:paraId="0CCD6C0B" w14:textId="77777777" w:rsidR="00CD5DD1" w:rsidRPr="00CD5DD1" w:rsidRDefault="00CD5DD1" w:rsidP="003E36B7">
      <w:pPr>
        <w:pStyle w:val="Nivel3"/>
        <w:numPr>
          <w:ilvl w:val="0"/>
          <w:numId w:val="0"/>
        </w:numPr>
        <w:spacing w:afterLines="120" w:after="288" w:line="312" w:lineRule="auto"/>
        <w:ind w:left="1560"/>
      </w:pPr>
    </w:p>
    <w:p w14:paraId="75274326" w14:textId="24A24D9D" w:rsidR="003E36B7" w:rsidRPr="003E36B7" w:rsidRDefault="00DC41DD" w:rsidP="0082285C">
      <w:pPr>
        <w:pStyle w:val="Nivel01"/>
        <w:numPr>
          <w:ilvl w:val="0"/>
          <w:numId w:val="0"/>
        </w:numPr>
        <w:tabs>
          <w:tab w:val="clear" w:pos="567"/>
          <w:tab w:val="left" w:pos="284"/>
        </w:tabs>
        <w:spacing w:before="120" w:afterLines="120" w:after="288" w:line="312" w:lineRule="auto"/>
        <w:ind w:left="426" w:hanging="426"/>
      </w:pPr>
      <w:r w:rsidRPr="001E3397">
        <w:t>CLÁUSULA SEGUNDA – VIGÊNCIA E PRORROGAÇÃO</w:t>
      </w:r>
    </w:p>
    <w:p w14:paraId="3B16149B" w14:textId="77777777" w:rsidR="00861268" w:rsidRPr="0043156C" w:rsidRDefault="00861268" w:rsidP="00861268">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bookmarkStart w:id="1" w:name="_Hlk157527507"/>
      <w:r w:rsidRPr="0043156C">
        <w:rPr>
          <w:rFonts w:ascii="Arial" w:eastAsia="Calibri" w:hAnsi="Arial" w:cs="Arial"/>
          <w:b/>
          <w:i/>
          <w:iCs/>
          <w:color w:val="000000"/>
          <w:sz w:val="18"/>
          <w:szCs w:val="18"/>
          <w:lang w:eastAsia="zh-CN"/>
        </w:rPr>
        <w:t xml:space="preserve">Nota explicativa do modelo de minuta de Termo de Contrato disponibilizado pela AGU para </w:t>
      </w:r>
      <w:r>
        <w:rPr>
          <w:rFonts w:ascii="Arial" w:eastAsia="Calibri" w:hAnsi="Arial" w:cs="Arial"/>
          <w:b/>
          <w:i/>
          <w:iCs/>
          <w:color w:val="000000"/>
          <w:sz w:val="18"/>
          <w:szCs w:val="18"/>
          <w:lang w:eastAsia="zh-CN"/>
        </w:rPr>
        <w:t>contratação de solução de TIC (serviços de TIC)</w:t>
      </w:r>
      <w:r w:rsidRPr="0043156C">
        <w:rPr>
          <w:rFonts w:ascii="Arial" w:eastAsia="Calibri" w:hAnsi="Arial" w:cs="Arial"/>
          <w:b/>
          <w:i/>
          <w:iCs/>
          <w:color w:val="000000"/>
          <w:sz w:val="18"/>
          <w:szCs w:val="18"/>
          <w:lang w:eastAsia="zh-CN"/>
        </w:rPr>
        <w:t>:</w:t>
      </w:r>
    </w:p>
    <w:p w14:paraId="5B94CFFD" w14:textId="40164377" w:rsidR="0038597F" w:rsidRPr="0038597F" w:rsidRDefault="0038597F" w:rsidP="00790980">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i/>
          <w:iCs/>
          <w:color w:val="000000"/>
          <w:sz w:val="18"/>
          <w:szCs w:val="18"/>
          <w:lang w:eastAsia="zh-CN"/>
        </w:rPr>
      </w:pPr>
    </w:p>
    <w:p w14:paraId="7C3AAC29" w14:textId="77777777" w:rsidR="0038410E" w:rsidRDefault="0038410E" w:rsidP="0038597F">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76FBFC5E" w14:textId="6B680DBC" w:rsidR="0038597F" w:rsidRPr="00A719E2" w:rsidRDefault="0038597F" w:rsidP="0038597F">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38597F">
        <w:rPr>
          <w:rFonts w:ascii="Arial" w:eastAsia="Times New Roman" w:hAnsi="Arial" w:cs="Arial"/>
          <w:b/>
          <w:bCs/>
          <w:i/>
          <w:iCs/>
          <w:sz w:val="18"/>
          <w:szCs w:val="18"/>
          <w:lang w:eastAsia="zh-CN"/>
        </w:rPr>
        <w:t xml:space="preserve">Nota Explicativa: </w:t>
      </w:r>
      <w:r w:rsidRPr="0038597F">
        <w:rPr>
          <w:rFonts w:ascii="Arial" w:eastAsia="Times New Roman" w:hAnsi="Arial" w:cs="Arial"/>
          <w:i/>
          <w:iCs/>
          <w:sz w:val="18"/>
          <w:szCs w:val="18"/>
          <w:lang w:eastAsia="zh-CN"/>
        </w:rPr>
        <w:t xml:space="preserve">Utilizar esta redação para contratos de escopo, cuja vigência se fundamenta no art. 105 </w:t>
      </w:r>
      <w:r w:rsidR="0038410E" w:rsidRPr="0038410E">
        <w:rPr>
          <w:rFonts w:ascii="Arial" w:eastAsia="Times New Roman" w:hAnsi="Arial" w:cs="Arial"/>
          <w:i/>
          <w:iCs/>
          <w:sz w:val="18"/>
          <w:szCs w:val="18"/>
          <w:lang w:eastAsia="zh-CN"/>
        </w:rPr>
        <w:t>da Lei n.º 14.133,</w:t>
      </w:r>
      <w:r w:rsidR="0038410E">
        <w:rPr>
          <w:rFonts w:ascii="Arial" w:eastAsia="Times New Roman" w:hAnsi="Arial" w:cs="Arial"/>
          <w:i/>
          <w:iCs/>
          <w:sz w:val="18"/>
          <w:szCs w:val="18"/>
          <w:lang w:eastAsia="zh-CN"/>
        </w:rPr>
        <w:t xml:space="preserve"> </w:t>
      </w:r>
      <w:r w:rsidR="0038410E" w:rsidRPr="0038410E">
        <w:rPr>
          <w:rFonts w:ascii="Arial" w:eastAsia="Times New Roman" w:hAnsi="Arial" w:cs="Arial"/>
          <w:i/>
          <w:iCs/>
          <w:sz w:val="18"/>
          <w:szCs w:val="18"/>
          <w:lang w:eastAsia="zh-CN"/>
        </w:rPr>
        <w:t>de 2021</w:t>
      </w:r>
      <w:r w:rsidR="00FB4A7A">
        <w:rPr>
          <w:rFonts w:ascii="Arial" w:eastAsia="Times New Roman" w:hAnsi="Arial" w:cs="Arial"/>
          <w:i/>
          <w:iCs/>
          <w:sz w:val="18"/>
          <w:szCs w:val="18"/>
          <w:lang w:eastAsia="zh-CN"/>
        </w:rPr>
        <w:t>.</w:t>
      </w:r>
    </w:p>
    <w:p w14:paraId="417F164B" w14:textId="5D802CFB" w:rsidR="0038597F" w:rsidRPr="0043156C" w:rsidRDefault="0043156C" w:rsidP="0038597F">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bookmarkStart w:id="2" w:name="_Hlk132793159"/>
      <w:bookmarkEnd w:id="1"/>
      <w:r w:rsidRPr="0043156C">
        <w:rPr>
          <w:rFonts w:ascii="Arial" w:eastAsia="Calibri" w:hAnsi="Arial" w:cs="Arial"/>
          <w:b/>
          <w:i/>
          <w:iCs/>
          <w:sz w:val="20"/>
          <w:szCs w:val="20"/>
          <w:lang w:eastAsia="en-US"/>
        </w:rPr>
        <w:t xml:space="preserve">Orientação da DILIC/SELIC do CEFET/RJ: </w:t>
      </w:r>
    </w:p>
    <w:p w14:paraId="4387196E" w14:textId="082494F5" w:rsidR="0038597F" w:rsidRPr="0038597F" w:rsidRDefault="0038597F" w:rsidP="0038597F">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38597F">
        <w:rPr>
          <w:rFonts w:ascii="Arial" w:eastAsia="Calibri" w:hAnsi="Arial" w:cs="Arial"/>
          <w:i/>
          <w:sz w:val="20"/>
          <w:szCs w:val="20"/>
          <w:lang w:eastAsia="en-US"/>
        </w:rPr>
        <w:t xml:space="preserve">Considerando o exposto </w:t>
      </w:r>
      <w:r w:rsidR="00934406">
        <w:rPr>
          <w:rFonts w:ascii="Arial" w:eastAsia="Calibri" w:hAnsi="Arial" w:cs="Arial"/>
          <w:i/>
          <w:sz w:val="20"/>
          <w:szCs w:val="20"/>
          <w:lang w:eastAsia="en-US"/>
        </w:rPr>
        <w:t xml:space="preserve">na nota explicativa </w:t>
      </w:r>
      <w:r w:rsidRPr="0038597F">
        <w:rPr>
          <w:rFonts w:ascii="Arial" w:eastAsia="Calibri" w:hAnsi="Arial" w:cs="Arial"/>
          <w:i/>
          <w:sz w:val="20"/>
          <w:szCs w:val="20"/>
          <w:lang w:eastAsia="en-US"/>
        </w:rPr>
        <w:t>acima,</w:t>
      </w:r>
      <w:r>
        <w:rPr>
          <w:rFonts w:ascii="Arial" w:eastAsia="Calibri" w:hAnsi="Arial" w:cs="Arial"/>
          <w:i/>
          <w:sz w:val="20"/>
          <w:szCs w:val="20"/>
          <w:lang w:eastAsia="en-US"/>
        </w:rPr>
        <w:t xml:space="preserve"> a redação de texto abaixo deverá ser adotada nos casos de </w:t>
      </w:r>
      <w:r w:rsidR="00AB0F81">
        <w:rPr>
          <w:rFonts w:ascii="Arial" w:eastAsia="Calibri" w:hAnsi="Arial" w:cs="Arial"/>
          <w:i/>
          <w:sz w:val="20"/>
          <w:szCs w:val="20"/>
          <w:lang w:eastAsia="en-US"/>
        </w:rPr>
        <w:t xml:space="preserve">serviço </w:t>
      </w:r>
      <w:r>
        <w:rPr>
          <w:rFonts w:ascii="Arial" w:eastAsia="Calibri" w:hAnsi="Arial" w:cs="Arial"/>
          <w:i/>
          <w:sz w:val="20"/>
          <w:szCs w:val="20"/>
          <w:lang w:eastAsia="en-US"/>
        </w:rPr>
        <w:t>não contínuo. O texto deverá ser completado com</w:t>
      </w:r>
      <w:r w:rsidR="00080E13">
        <w:rPr>
          <w:rFonts w:ascii="Arial" w:eastAsia="Calibri" w:hAnsi="Arial" w:cs="Arial"/>
          <w:i/>
          <w:sz w:val="20"/>
          <w:szCs w:val="20"/>
          <w:lang w:eastAsia="en-US"/>
        </w:rPr>
        <w:t xml:space="preserve"> </w:t>
      </w:r>
      <w:r>
        <w:rPr>
          <w:rFonts w:ascii="Arial" w:eastAsia="Calibri" w:hAnsi="Arial" w:cs="Arial"/>
          <w:i/>
          <w:sz w:val="20"/>
          <w:szCs w:val="20"/>
          <w:lang w:eastAsia="en-US"/>
        </w:rPr>
        <w:t xml:space="preserve">o prazo de vigência da contratação disposto no Termo de Referência.  </w:t>
      </w:r>
    </w:p>
    <w:bookmarkEnd w:id="2"/>
    <w:p w14:paraId="31B4A1EB" w14:textId="77777777" w:rsidR="0038597F" w:rsidRDefault="0038597F" w:rsidP="0038597F">
      <w:pPr>
        <w:pStyle w:val="Nvel2-Red"/>
        <w:numPr>
          <w:ilvl w:val="0"/>
          <w:numId w:val="0"/>
        </w:numPr>
        <w:spacing w:afterLines="120" w:after="288" w:line="312" w:lineRule="auto"/>
        <w:ind w:left="993"/>
        <w:rPr>
          <w:i w:val="0"/>
        </w:rPr>
      </w:pPr>
    </w:p>
    <w:p w14:paraId="5EFDF0C7" w14:textId="6D2A2F69" w:rsidR="00DC41DD" w:rsidRPr="0082285C" w:rsidRDefault="0082285C" w:rsidP="0082285C">
      <w:pPr>
        <w:pStyle w:val="Nivel2"/>
        <w:numPr>
          <w:ilvl w:val="0"/>
          <w:numId w:val="0"/>
        </w:numPr>
        <w:spacing w:afterLines="120" w:after="288" w:line="312" w:lineRule="auto"/>
        <w:ind w:left="426" w:hanging="426"/>
        <w:rPr>
          <w:color w:val="FF0000"/>
        </w:rPr>
      </w:pPr>
      <w:r w:rsidRPr="0082285C">
        <w:rPr>
          <w:color w:val="FF0000"/>
        </w:rPr>
        <w:t xml:space="preserve">2.1. </w:t>
      </w:r>
      <w:r w:rsidR="00DC41DD" w:rsidRPr="0082285C">
        <w:rPr>
          <w:color w:val="FF0000"/>
        </w:rPr>
        <w:t xml:space="preserve">O prazo de vigência da contratação é de .............................. contados </w:t>
      </w:r>
      <w:bookmarkStart w:id="3" w:name="_Hlk157527018"/>
      <w:r w:rsidR="0038410E" w:rsidRPr="00ED5130">
        <w:rPr>
          <w:rFonts w:eastAsia="Calibri"/>
          <w:color w:val="FF0000"/>
          <w:lang w:eastAsia="en-US"/>
        </w:rPr>
        <w:t>da data de assinatura do Termo de Contrato</w:t>
      </w:r>
      <w:bookmarkEnd w:id="3"/>
      <w:r w:rsidR="0038410E" w:rsidRPr="00ED5130">
        <w:rPr>
          <w:rFonts w:eastAsia="Calibri"/>
          <w:color w:val="FF0000"/>
          <w:lang w:eastAsia="en-US"/>
        </w:rPr>
        <w:t>,</w:t>
      </w:r>
      <w:r w:rsidR="00DC41DD" w:rsidRPr="00ED5130">
        <w:rPr>
          <w:color w:val="FF0000"/>
        </w:rPr>
        <w:t xml:space="preserve"> na forma do artigo 105 da Lei n° 14.133, de 2021.</w:t>
      </w:r>
    </w:p>
    <w:p w14:paraId="3E410BCE" w14:textId="2086BBB1" w:rsidR="00D065C2" w:rsidRPr="0082285C" w:rsidRDefault="0082285C" w:rsidP="0082285C">
      <w:pPr>
        <w:pStyle w:val="Nivel3"/>
        <w:numPr>
          <w:ilvl w:val="0"/>
          <w:numId w:val="0"/>
        </w:numPr>
        <w:tabs>
          <w:tab w:val="left" w:pos="1418"/>
        </w:tabs>
        <w:spacing w:afterLines="120" w:after="288" w:line="312" w:lineRule="auto"/>
        <w:ind w:left="993" w:hanging="567"/>
        <w:rPr>
          <w:color w:val="FF0000"/>
        </w:rPr>
      </w:pPr>
      <w:r w:rsidRPr="0082285C">
        <w:rPr>
          <w:color w:val="FF0000"/>
        </w:rPr>
        <w:t xml:space="preserve">2.1.1. </w:t>
      </w:r>
      <w:r w:rsidR="00DC41DD" w:rsidRPr="0082285C">
        <w:rPr>
          <w:color w:val="FF0000"/>
        </w:rPr>
        <w:t>O prazo de vigência será automaticamente prorrogado, independentemente de termo aditivo, quando o objeto não for concluído no período firmado acima, ressalvadas as providências cabíveis no caso de culpa do contratado, previstas neste instrumento.</w:t>
      </w:r>
    </w:p>
    <w:p w14:paraId="7957A07C" w14:textId="77777777" w:rsidR="0038597F" w:rsidRDefault="0038597F" w:rsidP="00D01ED2">
      <w:pPr>
        <w:pStyle w:val="Nvel3-R"/>
        <w:numPr>
          <w:ilvl w:val="0"/>
          <w:numId w:val="0"/>
        </w:numPr>
        <w:spacing w:afterLines="120" w:after="288" w:line="312" w:lineRule="auto"/>
        <w:ind w:left="567"/>
        <w:jc w:val="center"/>
        <w:rPr>
          <w:b/>
          <w:bCs/>
          <w:highlight w:val="yellow"/>
          <w:u w:val="single"/>
        </w:rPr>
      </w:pPr>
    </w:p>
    <w:p w14:paraId="6E38DB32" w14:textId="3AD5FC69" w:rsidR="00DC41DD" w:rsidRPr="00790980" w:rsidRDefault="00DC41DD" w:rsidP="00D01ED2">
      <w:pPr>
        <w:pStyle w:val="Nvel3-R"/>
        <w:numPr>
          <w:ilvl w:val="0"/>
          <w:numId w:val="0"/>
        </w:numPr>
        <w:spacing w:afterLines="120" w:after="288" w:line="312" w:lineRule="auto"/>
        <w:ind w:left="567"/>
        <w:jc w:val="center"/>
        <w:rPr>
          <w:b/>
          <w:bCs/>
          <w:sz w:val="28"/>
        </w:rPr>
      </w:pPr>
      <w:r w:rsidRPr="00790980">
        <w:rPr>
          <w:b/>
          <w:bCs/>
          <w:sz w:val="28"/>
          <w:highlight w:val="yellow"/>
        </w:rPr>
        <w:t>OU</w:t>
      </w:r>
    </w:p>
    <w:p w14:paraId="6986183E" w14:textId="2C7AA6D3" w:rsidR="0038597F" w:rsidRPr="00861268" w:rsidRDefault="00861268" w:rsidP="00861268">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Termo de Contrato disponibilizado pela AGU para </w:t>
      </w:r>
      <w:r>
        <w:rPr>
          <w:rFonts w:ascii="Arial" w:eastAsia="Calibri" w:hAnsi="Arial" w:cs="Arial"/>
          <w:b/>
          <w:i/>
          <w:iCs/>
          <w:color w:val="000000"/>
          <w:sz w:val="18"/>
          <w:szCs w:val="18"/>
          <w:lang w:eastAsia="zh-CN"/>
        </w:rPr>
        <w:t>contratação de solução de TIC (serviços de TIC)</w:t>
      </w:r>
      <w:r w:rsidRPr="0043156C">
        <w:rPr>
          <w:rFonts w:ascii="Arial" w:eastAsia="Calibri" w:hAnsi="Arial" w:cs="Arial"/>
          <w:b/>
          <w:i/>
          <w:iCs/>
          <w:color w:val="000000"/>
          <w:sz w:val="18"/>
          <w:szCs w:val="18"/>
          <w:lang w:eastAsia="zh-CN"/>
        </w:rPr>
        <w:t>:</w:t>
      </w:r>
    </w:p>
    <w:p w14:paraId="6688446F" w14:textId="77777777" w:rsidR="00FE706E" w:rsidRDefault="00FE706E" w:rsidP="00FE706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355192AD" w14:textId="77777777" w:rsidR="00FE706E" w:rsidRPr="00FE706E" w:rsidRDefault="00FE706E" w:rsidP="00FE706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Cs/>
          <w:i/>
          <w:iCs/>
          <w:sz w:val="18"/>
          <w:szCs w:val="18"/>
          <w:lang w:eastAsia="zh-CN"/>
        </w:rPr>
      </w:pPr>
      <w:r w:rsidRPr="00FE706E">
        <w:rPr>
          <w:rFonts w:ascii="Arial" w:eastAsia="Times New Roman" w:hAnsi="Arial" w:cs="Arial"/>
          <w:b/>
          <w:bCs/>
          <w:i/>
          <w:iCs/>
          <w:sz w:val="18"/>
          <w:szCs w:val="18"/>
          <w:lang w:eastAsia="zh-CN"/>
        </w:rPr>
        <w:t xml:space="preserve">Nota Explicativa 1: </w:t>
      </w:r>
      <w:r w:rsidRPr="00FE706E">
        <w:rPr>
          <w:rFonts w:ascii="Arial" w:eastAsia="Times New Roman" w:hAnsi="Arial" w:cs="Arial"/>
          <w:bCs/>
          <w:i/>
          <w:iCs/>
          <w:sz w:val="18"/>
          <w:szCs w:val="18"/>
          <w:lang w:eastAsia="zh-CN"/>
        </w:rPr>
        <w:t>Indicar o prazo inicial da contratação, que deverá ser de no máximo 5 (cinco) anos.</w:t>
      </w:r>
    </w:p>
    <w:p w14:paraId="3DBBBE82" w14:textId="77777777" w:rsidR="00FE706E" w:rsidRDefault="00FE706E" w:rsidP="00FE706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585D04E6" w14:textId="5BAA3DC9" w:rsidR="0038597F" w:rsidRPr="00A719E2" w:rsidRDefault="00FE706E" w:rsidP="00FE706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FE706E">
        <w:rPr>
          <w:rFonts w:ascii="Arial" w:eastAsia="Times New Roman" w:hAnsi="Arial" w:cs="Arial"/>
          <w:b/>
          <w:bCs/>
          <w:i/>
          <w:iCs/>
          <w:sz w:val="18"/>
          <w:szCs w:val="18"/>
          <w:lang w:eastAsia="zh-CN"/>
        </w:rPr>
        <w:lastRenderedPageBreak/>
        <w:t xml:space="preserve">Nota Explicativa 2: </w:t>
      </w:r>
      <w:r w:rsidRPr="00FE706E">
        <w:rPr>
          <w:rFonts w:ascii="Arial" w:eastAsia="Times New Roman" w:hAnsi="Arial" w:cs="Arial"/>
          <w:bCs/>
          <w:i/>
          <w:iCs/>
          <w:sz w:val="18"/>
          <w:szCs w:val="18"/>
          <w:lang w:eastAsia="zh-CN"/>
        </w:rPr>
        <w:t xml:space="preserve">Utilizar esta redação </w:t>
      </w:r>
      <w:r w:rsidR="00A7189F" w:rsidRPr="008B214D">
        <w:rPr>
          <w:rFonts w:ascii="Arial" w:eastAsia="Times New Roman" w:hAnsi="Arial" w:cs="Arial"/>
          <w:bCs/>
          <w:i/>
          <w:iCs/>
          <w:sz w:val="18"/>
          <w:szCs w:val="18"/>
          <w:lang w:eastAsia="zh-CN"/>
        </w:rPr>
        <w:t xml:space="preserve">para </w:t>
      </w:r>
      <w:r w:rsidR="00A7189F" w:rsidRPr="008B214D">
        <w:rPr>
          <w:rFonts w:ascii="Arial" w:eastAsia="Times New Roman" w:hAnsi="Arial" w:cs="Arial"/>
          <w:b/>
          <w:bCs/>
          <w:i/>
          <w:iCs/>
          <w:sz w:val="18"/>
          <w:szCs w:val="18"/>
          <w:lang w:eastAsia="zh-CN"/>
        </w:rPr>
        <w:t>contratações de serviços contínuos</w:t>
      </w:r>
      <w:r w:rsidR="00A7189F" w:rsidRPr="008B214D">
        <w:rPr>
          <w:rFonts w:ascii="Arial" w:eastAsia="Times New Roman" w:hAnsi="Arial" w:cs="Arial"/>
          <w:bCs/>
          <w:i/>
          <w:iCs/>
          <w:sz w:val="18"/>
          <w:szCs w:val="18"/>
          <w:lang w:eastAsia="zh-CN"/>
        </w:rPr>
        <w:t xml:space="preserve">, conforme </w:t>
      </w:r>
      <w:hyperlink r:id="rId15" w:anchor="art106" w:history="1">
        <w:proofErr w:type="spellStart"/>
        <w:r w:rsidR="00A7189F" w:rsidRPr="008B214D">
          <w:rPr>
            <w:rStyle w:val="Hyperlink"/>
            <w:rFonts w:ascii="Arial" w:eastAsia="Times New Roman" w:hAnsi="Arial" w:cs="Arial"/>
            <w:bCs/>
            <w:i/>
            <w:iCs/>
            <w:sz w:val="18"/>
            <w:szCs w:val="18"/>
            <w:lang w:eastAsia="zh-CN"/>
          </w:rPr>
          <w:t>arts</w:t>
        </w:r>
        <w:proofErr w:type="spellEnd"/>
        <w:r w:rsidR="00A7189F" w:rsidRPr="008B214D">
          <w:rPr>
            <w:rStyle w:val="Hyperlink"/>
            <w:rFonts w:ascii="Arial" w:eastAsia="Times New Roman" w:hAnsi="Arial" w:cs="Arial"/>
            <w:bCs/>
            <w:i/>
            <w:iCs/>
            <w:sz w:val="18"/>
            <w:szCs w:val="18"/>
            <w:lang w:eastAsia="zh-CN"/>
          </w:rPr>
          <w:t>. 106 e 107 da Lei n.º 14.133, de 2021</w:t>
        </w:r>
      </w:hyperlink>
      <w:r w:rsidR="00A7189F" w:rsidRPr="008B214D">
        <w:rPr>
          <w:rFonts w:ascii="Arial" w:eastAsia="Times New Roman" w:hAnsi="Arial" w:cs="Arial"/>
          <w:bCs/>
          <w:i/>
          <w:iCs/>
          <w:sz w:val="18"/>
          <w:szCs w:val="18"/>
          <w:lang w:eastAsia="zh-CN"/>
        </w:rPr>
        <w:t xml:space="preserve">, considerando a definição do </w:t>
      </w:r>
      <w:hyperlink r:id="rId16" w:anchor="art6" w:history="1">
        <w:r w:rsidR="00A7189F" w:rsidRPr="008B214D">
          <w:rPr>
            <w:rStyle w:val="Hyperlink"/>
            <w:rFonts w:ascii="Arial" w:eastAsia="Times New Roman" w:hAnsi="Arial" w:cs="Arial"/>
            <w:bCs/>
            <w:i/>
            <w:iCs/>
            <w:sz w:val="18"/>
            <w:szCs w:val="18"/>
            <w:lang w:eastAsia="zh-CN"/>
          </w:rPr>
          <w:t>art. 6º, XV</w:t>
        </w:r>
      </w:hyperlink>
      <w:r w:rsidR="00A7189F" w:rsidRPr="008B214D">
        <w:rPr>
          <w:rFonts w:ascii="Arial" w:eastAsia="Times New Roman" w:hAnsi="Arial" w:cs="Arial"/>
          <w:bCs/>
          <w:i/>
          <w:iCs/>
          <w:sz w:val="18"/>
          <w:szCs w:val="18"/>
          <w:lang w:eastAsia="zh-CN"/>
        </w:rPr>
        <w:t>, do mesmo normativo.</w:t>
      </w:r>
    </w:p>
    <w:p w14:paraId="7DE58850" w14:textId="4B8ED83D" w:rsidR="00934406" w:rsidRPr="0043156C" w:rsidRDefault="0043156C" w:rsidP="00934406">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161B19DE" w14:textId="1FCF8A79" w:rsidR="00ED3913" w:rsidRDefault="00934406" w:rsidP="00934406">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38597F">
        <w:rPr>
          <w:rFonts w:ascii="Arial" w:eastAsia="Calibri" w:hAnsi="Arial" w:cs="Arial"/>
          <w:i/>
          <w:sz w:val="20"/>
          <w:szCs w:val="20"/>
          <w:lang w:eastAsia="en-US"/>
        </w:rPr>
        <w:t xml:space="preserve">Considerando o exposto </w:t>
      </w:r>
      <w:r>
        <w:rPr>
          <w:rFonts w:ascii="Arial" w:eastAsia="Calibri" w:hAnsi="Arial" w:cs="Arial"/>
          <w:i/>
          <w:sz w:val="20"/>
          <w:szCs w:val="20"/>
          <w:lang w:eastAsia="en-US"/>
        </w:rPr>
        <w:t xml:space="preserve">na nota explicativa </w:t>
      </w:r>
      <w:r w:rsidRPr="0038597F">
        <w:rPr>
          <w:rFonts w:ascii="Arial" w:eastAsia="Calibri" w:hAnsi="Arial" w:cs="Arial"/>
          <w:i/>
          <w:sz w:val="20"/>
          <w:szCs w:val="20"/>
          <w:lang w:eastAsia="en-US"/>
        </w:rPr>
        <w:t>acima,</w:t>
      </w:r>
      <w:r>
        <w:rPr>
          <w:rFonts w:ascii="Arial" w:eastAsia="Calibri" w:hAnsi="Arial" w:cs="Arial"/>
          <w:i/>
          <w:sz w:val="20"/>
          <w:szCs w:val="20"/>
          <w:lang w:eastAsia="en-US"/>
        </w:rPr>
        <w:t xml:space="preserve"> a redação de texto abaixo deverá ser adotada nos casos de </w:t>
      </w:r>
      <w:r w:rsidR="00AB0F81">
        <w:rPr>
          <w:rFonts w:ascii="Arial" w:eastAsia="Calibri" w:hAnsi="Arial" w:cs="Arial"/>
          <w:i/>
          <w:sz w:val="20"/>
          <w:szCs w:val="20"/>
          <w:lang w:eastAsia="en-US"/>
        </w:rPr>
        <w:t xml:space="preserve">serviço </w:t>
      </w:r>
      <w:r>
        <w:rPr>
          <w:rFonts w:ascii="Arial" w:eastAsia="Calibri" w:hAnsi="Arial" w:cs="Arial"/>
          <w:i/>
          <w:sz w:val="20"/>
          <w:szCs w:val="20"/>
          <w:lang w:eastAsia="en-US"/>
        </w:rPr>
        <w:t xml:space="preserve">contínuo. </w:t>
      </w:r>
      <w:bookmarkStart w:id="4" w:name="_Hlk157672410"/>
      <w:r>
        <w:rPr>
          <w:rFonts w:ascii="Arial" w:eastAsia="Calibri" w:hAnsi="Arial" w:cs="Arial"/>
          <w:i/>
          <w:sz w:val="20"/>
          <w:szCs w:val="20"/>
          <w:lang w:eastAsia="en-US"/>
        </w:rPr>
        <w:t>O texto deverá ser completado com</w:t>
      </w:r>
      <w:r w:rsidR="00080E13">
        <w:rPr>
          <w:rFonts w:ascii="Arial" w:eastAsia="Calibri" w:hAnsi="Arial" w:cs="Arial"/>
          <w:i/>
          <w:sz w:val="20"/>
          <w:szCs w:val="20"/>
          <w:lang w:eastAsia="en-US"/>
        </w:rPr>
        <w:t xml:space="preserve"> </w:t>
      </w:r>
      <w:r>
        <w:rPr>
          <w:rFonts w:ascii="Arial" w:eastAsia="Calibri" w:hAnsi="Arial" w:cs="Arial"/>
          <w:i/>
          <w:sz w:val="20"/>
          <w:szCs w:val="20"/>
          <w:lang w:eastAsia="en-US"/>
        </w:rPr>
        <w:t>o prazo</w:t>
      </w:r>
      <w:r w:rsidR="00475D8D">
        <w:rPr>
          <w:rFonts w:ascii="Arial" w:eastAsia="Calibri" w:hAnsi="Arial" w:cs="Arial"/>
          <w:i/>
          <w:sz w:val="20"/>
          <w:szCs w:val="20"/>
          <w:lang w:eastAsia="en-US"/>
        </w:rPr>
        <w:t xml:space="preserve"> inicial</w:t>
      </w:r>
      <w:r>
        <w:rPr>
          <w:rFonts w:ascii="Arial" w:eastAsia="Calibri" w:hAnsi="Arial" w:cs="Arial"/>
          <w:i/>
          <w:sz w:val="20"/>
          <w:szCs w:val="20"/>
          <w:lang w:eastAsia="en-US"/>
        </w:rPr>
        <w:t xml:space="preserve"> de vigência da contratação</w:t>
      </w:r>
      <w:r w:rsidR="00475D8D">
        <w:rPr>
          <w:rFonts w:ascii="Arial" w:eastAsia="Calibri" w:hAnsi="Arial" w:cs="Arial"/>
          <w:i/>
          <w:sz w:val="20"/>
          <w:szCs w:val="20"/>
          <w:lang w:eastAsia="en-US"/>
        </w:rPr>
        <w:t xml:space="preserve"> e o prazo de prorrogação</w:t>
      </w:r>
      <w:r>
        <w:rPr>
          <w:rFonts w:ascii="Arial" w:eastAsia="Calibri" w:hAnsi="Arial" w:cs="Arial"/>
          <w:i/>
          <w:sz w:val="20"/>
          <w:szCs w:val="20"/>
          <w:lang w:eastAsia="en-US"/>
        </w:rPr>
        <w:t xml:space="preserve"> disposto</w:t>
      </w:r>
      <w:r w:rsidR="00475D8D">
        <w:rPr>
          <w:rFonts w:ascii="Arial" w:eastAsia="Calibri" w:hAnsi="Arial" w:cs="Arial"/>
          <w:i/>
          <w:sz w:val="20"/>
          <w:szCs w:val="20"/>
          <w:lang w:eastAsia="en-US"/>
        </w:rPr>
        <w:t>s</w:t>
      </w:r>
      <w:r>
        <w:rPr>
          <w:rFonts w:ascii="Arial" w:eastAsia="Calibri" w:hAnsi="Arial" w:cs="Arial"/>
          <w:i/>
          <w:sz w:val="20"/>
          <w:szCs w:val="20"/>
          <w:lang w:eastAsia="en-US"/>
        </w:rPr>
        <w:t xml:space="preserve"> no Termo de Referência.  </w:t>
      </w:r>
      <w:bookmarkEnd w:id="4"/>
    </w:p>
    <w:p w14:paraId="69AB71DA" w14:textId="6B7ABF82" w:rsidR="00934406" w:rsidRPr="0038597F" w:rsidRDefault="00934406" w:rsidP="00934406">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p>
    <w:p w14:paraId="100F3361" w14:textId="77777777" w:rsidR="0038597F" w:rsidRPr="004827F2" w:rsidRDefault="0038597F" w:rsidP="00D01ED2">
      <w:pPr>
        <w:pStyle w:val="Nvel3-R"/>
        <w:numPr>
          <w:ilvl w:val="0"/>
          <w:numId w:val="0"/>
        </w:numPr>
        <w:spacing w:afterLines="120" w:after="288" w:line="312" w:lineRule="auto"/>
        <w:ind w:left="567"/>
        <w:jc w:val="center"/>
        <w:rPr>
          <w:b/>
          <w:bCs/>
          <w:u w:val="single"/>
        </w:rPr>
      </w:pPr>
    </w:p>
    <w:p w14:paraId="42E4ED91" w14:textId="2780CB78" w:rsidR="00DC41DD" w:rsidRDefault="002B5262" w:rsidP="0082285C">
      <w:pPr>
        <w:pStyle w:val="Nivel2"/>
        <w:numPr>
          <w:ilvl w:val="0"/>
          <w:numId w:val="0"/>
        </w:numPr>
        <w:ind w:left="426" w:hanging="426"/>
        <w:rPr>
          <w:color w:val="FF0000"/>
        </w:rPr>
      </w:pPr>
      <w:r w:rsidRPr="0082285C">
        <w:rPr>
          <w:color w:val="FF0000"/>
        </w:rPr>
        <w:t xml:space="preserve">2.1. </w:t>
      </w:r>
      <w:r w:rsidR="00DC41DD" w:rsidRPr="00077811">
        <w:rPr>
          <w:color w:val="FF0000"/>
        </w:rPr>
        <w:t xml:space="preserve">O prazo de vigência da contratação é de .............................. </w:t>
      </w:r>
      <w:proofErr w:type="gramStart"/>
      <w:r w:rsidR="00DC41DD" w:rsidRPr="00077811">
        <w:rPr>
          <w:color w:val="FF0000"/>
        </w:rPr>
        <w:t>contados</w:t>
      </w:r>
      <w:proofErr w:type="gramEnd"/>
      <w:r w:rsidR="00DC41DD" w:rsidRPr="00077811">
        <w:rPr>
          <w:color w:val="FF0000"/>
        </w:rPr>
        <w:t xml:space="preserve"> </w:t>
      </w:r>
      <w:r w:rsidR="00080E13" w:rsidRPr="00077811">
        <w:rPr>
          <w:rFonts w:eastAsia="Calibri"/>
          <w:color w:val="FF0000"/>
          <w:lang w:eastAsia="en-US"/>
        </w:rPr>
        <w:t xml:space="preserve">da </w:t>
      </w:r>
      <w:r w:rsidR="00E13D0D">
        <w:rPr>
          <w:rFonts w:eastAsia="Calibri"/>
          <w:color w:val="FF0000"/>
          <w:lang w:eastAsia="en-US"/>
        </w:rPr>
        <w:t>..........................</w:t>
      </w:r>
      <w:r w:rsidR="00080E13" w:rsidRPr="00077811">
        <w:rPr>
          <w:color w:val="FF0000"/>
        </w:rPr>
        <w:t xml:space="preserve">, </w:t>
      </w:r>
      <w:r w:rsidR="00DC41DD" w:rsidRPr="00077811">
        <w:rPr>
          <w:color w:val="FF0000"/>
        </w:rPr>
        <w:t xml:space="preserve">prorrogável </w:t>
      </w:r>
      <w:r w:rsidR="00EC1D81">
        <w:rPr>
          <w:color w:val="FF0000"/>
        </w:rPr>
        <w:t>p</w:t>
      </w:r>
      <w:r w:rsidR="004C6D55">
        <w:rPr>
          <w:color w:val="FF0000"/>
        </w:rPr>
        <w:t xml:space="preserve">or </w:t>
      </w:r>
      <w:r w:rsidR="00DC41DD" w:rsidRPr="00077811">
        <w:rPr>
          <w:color w:val="FF0000"/>
        </w:rPr>
        <w:t xml:space="preserve">até </w:t>
      </w:r>
      <w:r w:rsidR="00080E13" w:rsidRPr="00077811">
        <w:rPr>
          <w:color w:val="FF0000"/>
        </w:rPr>
        <w:t>.........</w:t>
      </w:r>
      <w:r w:rsidR="00DC41DD" w:rsidRPr="00077811">
        <w:rPr>
          <w:color w:val="FF0000"/>
        </w:rPr>
        <w:t xml:space="preserve"> </w:t>
      </w:r>
      <w:proofErr w:type="gramStart"/>
      <w:r w:rsidR="00DC41DD" w:rsidRPr="00077811">
        <w:rPr>
          <w:color w:val="FF0000"/>
        </w:rPr>
        <w:t>anos</w:t>
      </w:r>
      <w:proofErr w:type="gramEnd"/>
      <w:r w:rsidR="00DC41DD" w:rsidRPr="00077811">
        <w:rPr>
          <w:color w:val="FF0000"/>
        </w:rPr>
        <w:t>, na forma dos artigos 106 e 107 da Lei n° 14.133, de 2021.</w:t>
      </w:r>
    </w:p>
    <w:p w14:paraId="6F85D4BB" w14:textId="77777777" w:rsidR="004C6D55" w:rsidRDefault="004C6D55" w:rsidP="0082285C">
      <w:pPr>
        <w:pStyle w:val="Nivel2"/>
        <w:numPr>
          <w:ilvl w:val="0"/>
          <w:numId w:val="0"/>
        </w:numPr>
        <w:ind w:left="426" w:hanging="426"/>
        <w:rPr>
          <w:color w:val="FF0000"/>
        </w:rPr>
      </w:pPr>
    </w:p>
    <w:p w14:paraId="12995007" w14:textId="77777777" w:rsidR="00E13D0D" w:rsidRPr="0043156C" w:rsidRDefault="00E13D0D" w:rsidP="00E13D0D">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1E9FDBC9" w14:textId="77777777" w:rsidR="00E13D0D" w:rsidRDefault="00E13D0D" w:rsidP="00E13D0D">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Quanto ao marco inicial para contagem do prazo, o mesmo pode ser contado da data de assinatura do Termo de Contrato, conforme exemplo de texto abaixo:</w:t>
      </w:r>
    </w:p>
    <w:p w14:paraId="75BF6D2E" w14:textId="77777777" w:rsidR="00E13D0D" w:rsidRDefault="00E13D0D" w:rsidP="00E13D0D">
      <w:pPr>
        <w:pBdr>
          <w:top w:val="single" w:sz="4" w:space="1" w:color="1F497D"/>
          <w:left w:val="single" w:sz="4" w:space="4" w:color="1F497D"/>
          <w:bottom w:val="single" w:sz="4" w:space="1" w:color="1F497D"/>
          <w:right w:val="single" w:sz="4" w:space="4" w:color="1F497D"/>
        </w:pBdr>
        <w:shd w:val="clear" w:color="auto" w:fill="DDD9C3" w:themeFill="background2" w:themeFillShade="E6"/>
        <w:spacing w:before="120" w:after="120" w:line="276" w:lineRule="auto"/>
        <w:ind w:right="-15"/>
        <w:jc w:val="both"/>
        <w:rPr>
          <w:rFonts w:ascii="Arial" w:eastAsia="Calibri" w:hAnsi="Arial" w:cs="Arial"/>
          <w:sz w:val="20"/>
          <w:szCs w:val="20"/>
          <w:lang w:eastAsia="en-US"/>
        </w:rPr>
      </w:pPr>
    </w:p>
    <w:p w14:paraId="4BCC82A2" w14:textId="6C7F3888" w:rsidR="00E13D0D" w:rsidRPr="00CB5BF5" w:rsidRDefault="00E13D0D" w:rsidP="00E13D0D">
      <w:pPr>
        <w:pBdr>
          <w:top w:val="single" w:sz="4" w:space="1" w:color="1F497D"/>
          <w:left w:val="single" w:sz="4" w:space="4" w:color="1F497D"/>
          <w:bottom w:val="single" w:sz="4" w:space="1" w:color="1F497D"/>
          <w:right w:val="single" w:sz="4" w:space="4" w:color="1F497D"/>
        </w:pBdr>
        <w:shd w:val="clear" w:color="auto" w:fill="DDD9C3" w:themeFill="background2" w:themeFillShade="E6"/>
        <w:spacing w:before="120" w:after="120" w:line="276" w:lineRule="auto"/>
        <w:ind w:right="-15"/>
        <w:jc w:val="both"/>
        <w:rPr>
          <w:rFonts w:ascii="Arial" w:eastAsia="Calibri" w:hAnsi="Arial" w:cs="Arial"/>
          <w:sz w:val="20"/>
          <w:szCs w:val="20"/>
          <w:lang w:eastAsia="en-US"/>
        </w:rPr>
      </w:pPr>
      <w:r>
        <w:rPr>
          <w:rFonts w:ascii="Arial" w:eastAsia="Calibri" w:hAnsi="Arial" w:cs="Arial"/>
          <w:sz w:val="20"/>
          <w:szCs w:val="20"/>
          <w:lang w:eastAsia="en-US"/>
        </w:rPr>
        <w:t xml:space="preserve">2.1. </w:t>
      </w:r>
      <w:r w:rsidRPr="00CB5BF5">
        <w:rPr>
          <w:rFonts w:ascii="Arial" w:eastAsia="Calibri" w:hAnsi="Arial" w:cs="Arial"/>
          <w:sz w:val="20"/>
          <w:szCs w:val="20"/>
          <w:lang w:eastAsia="en-US"/>
        </w:rPr>
        <w:t xml:space="preserve">O prazo de vigência da contratação é de .............................. </w:t>
      </w:r>
      <w:proofErr w:type="gramStart"/>
      <w:r w:rsidRPr="00CB5BF5">
        <w:rPr>
          <w:rFonts w:ascii="Arial" w:eastAsia="Calibri" w:hAnsi="Arial" w:cs="Arial"/>
          <w:sz w:val="20"/>
          <w:szCs w:val="20"/>
          <w:lang w:eastAsia="en-US"/>
        </w:rPr>
        <w:t>contados</w:t>
      </w:r>
      <w:proofErr w:type="gramEnd"/>
      <w:r w:rsidRPr="00CB5BF5">
        <w:rPr>
          <w:rFonts w:ascii="Arial" w:eastAsia="Calibri" w:hAnsi="Arial" w:cs="Arial"/>
          <w:sz w:val="20"/>
          <w:szCs w:val="20"/>
          <w:lang w:eastAsia="en-US"/>
        </w:rPr>
        <w:t xml:space="preserve"> da </w:t>
      </w:r>
      <w:r>
        <w:rPr>
          <w:rFonts w:ascii="Arial" w:eastAsia="Calibri" w:hAnsi="Arial" w:cs="Arial"/>
          <w:sz w:val="20"/>
          <w:szCs w:val="20"/>
          <w:lang w:eastAsia="en-US"/>
        </w:rPr>
        <w:t>data de assinatura do Termo de Contrato</w:t>
      </w:r>
      <w:r w:rsidRPr="00CB5BF5">
        <w:rPr>
          <w:rFonts w:ascii="Arial" w:eastAsia="Calibri" w:hAnsi="Arial" w:cs="Arial"/>
          <w:sz w:val="20"/>
          <w:szCs w:val="20"/>
          <w:lang w:eastAsia="en-US"/>
        </w:rPr>
        <w:t xml:space="preserve">, prorrogável </w:t>
      </w:r>
      <w:r w:rsidR="00EC1D81">
        <w:rPr>
          <w:rFonts w:ascii="Arial" w:eastAsia="Calibri" w:hAnsi="Arial" w:cs="Arial"/>
          <w:sz w:val="20"/>
          <w:szCs w:val="20"/>
          <w:lang w:eastAsia="en-US"/>
        </w:rPr>
        <w:t>p</w:t>
      </w:r>
      <w:r w:rsidR="004C6D55">
        <w:rPr>
          <w:rFonts w:ascii="Arial" w:eastAsia="Calibri" w:hAnsi="Arial" w:cs="Arial"/>
          <w:sz w:val="20"/>
          <w:szCs w:val="20"/>
          <w:lang w:eastAsia="en-US"/>
        </w:rPr>
        <w:t xml:space="preserve">or </w:t>
      </w:r>
      <w:r w:rsidRPr="00CB5BF5">
        <w:rPr>
          <w:rFonts w:ascii="Arial" w:eastAsia="Calibri" w:hAnsi="Arial" w:cs="Arial"/>
          <w:sz w:val="20"/>
          <w:szCs w:val="20"/>
          <w:lang w:eastAsia="en-US"/>
        </w:rPr>
        <w:t>até ......... anos, na forma dos artigos 106 e 107 da Lei n° 14.133, de 2021.</w:t>
      </w:r>
    </w:p>
    <w:p w14:paraId="7FBC63AE" w14:textId="77777777" w:rsidR="00E13D0D" w:rsidRDefault="00E13D0D" w:rsidP="00E13D0D">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p>
    <w:p w14:paraId="7948FA73" w14:textId="77777777" w:rsidR="00E13D0D" w:rsidRDefault="00E13D0D" w:rsidP="00E13D0D">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Ou pode ser contado a partir de uma data específica, conforme exemplo de texto abaixo:</w:t>
      </w:r>
    </w:p>
    <w:p w14:paraId="7FBD11DF" w14:textId="77777777" w:rsidR="00E13D0D" w:rsidRDefault="00E13D0D" w:rsidP="00E13D0D">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sz w:val="20"/>
          <w:szCs w:val="20"/>
          <w:lang w:eastAsia="en-US"/>
        </w:rPr>
      </w:pPr>
    </w:p>
    <w:p w14:paraId="1363A135" w14:textId="5442A9B2" w:rsidR="00E13D0D" w:rsidRDefault="00E13D0D" w:rsidP="00E13D0D">
      <w:pPr>
        <w:pBdr>
          <w:top w:val="single" w:sz="4" w:space="1" w:color="1F497D"/>
          <w:left w:val="single" w:sz="4" w:space="4" w:color="1F497D"/>
          <w:bottom w:val="single" w:sz="4" w:space="1" w:color="1F497D"/>
          <w:right w:val="single" w:sz="4" w:space="4" w:color="1F497D"/>
        </w:pBdr>
        <w:shd w:val="clear" w:color="auto" w:fill="DDD9C3" w:themeFill="background2" w:themeFillShade="E6"/>
        <w:spacing w:before="120" w:after="120" w:line="276" w:lineRule="auto"/>
        <w:ind w:right="-15"/>
        <w:jc w:val="both"/>
        <w:rPr>
          <w:rFonts w:ascii="Arial" w:eastAsia="Calibri" w:hAnsi="Arial" w:cs="Arial"/>
          <w:sz w:val="20"/>
          <w:szCs w:val="20"/>
          <w:lang w:eastAsia="en-US"/>
        </w:rPr>
      </w:pPr>
      <w:r>
        <w:rPr>
          <w:rFonts w:ascii="Arial" w:eastAsia="Calibri" w:hAnsi="Arial" w:cs="Arial"/>
          <w:sz w:val="20"/>
          <w:szCs w:val="20"/>
          <w:lang w:eastAsia="en-US"/>
        </w:rPr>
        <w:t xml:space="preserve">2.1. </w:t>
      </w:r>
      <w:r w:rsidRPr="00CB5BF5">
        <w:rPr>
          <w:rFonts w:ascii="Arial" w:eastAsia="Calibri" w:hAnsi="Arial" w:cs="Arial"/>
          <w:sz w:val="20"/>
          <w:szCs w:val="20"/>
          <w:lang w:eastAsia="en-US"/>
        </w:rPr>
        <w:t xml:space="preserve">O prazo de vigência da contratação é de .............................. </w:t>
      </w:r>
      <w:proofErr w:type="gramStart"/>
      <w:r w:rsidRPr="00CB5BF5">
        <w:rPr>
          <w:rFonts w:ascii="Arial" w:eastAsia="Calibri" w:hAnsi="Arial" w:cs="Arial"/>
          <w:sz w:val="20"/>
          <w:szCs w:val="20"/>
          <w:lang w:eastAsia="en-US"/>
        </w:rPr>
        <w:t>contados</w:t>
      </w:r>
      <w:proofErr w:type="gramEnd"/>
      <w:r w:rsidRPr="00CB5BF5">
        <w:rPr>
          <w:rFonts w:ascii="Arial" w:eastAsia="Calibri" w:hAnsi="Arial" w:cs="Arial"/>
          <w:sz w:val="20"/>
          <w:szCs w:val="20"/>
          <w:lang w:eastAsia="en-US"/>
        </w:rPr>
        <w:t xml:space="preserve"> da </w:t>
      </w:r>
      <w:r>
        <w:rPr>
          <w:rFonts w:ascii="Arial" w:eastAsia="Calibri" w:hAnsi="Arial" w:cs="Arial"/>
          <w:sz w:val="20"/>
          <w:szCs w:val="20"/>
          <w:lang w:eastAsia="en-US"/>
        </w:rPr>
        <w:t>data XX/XX/XXXX,</w:t>
      </w:r>
      <w:r w:rsidRPr="00CB5BF5">
        <w:rPr>
          <w:rFonts w:ascii="Arial" w:eastAsia="Calibri" w:hAnsi="Arial" w:cs="Arial"/>
          <w:sz w:val="20"/>
          <w:szCs w:val="20"/>
          <w:lang w:eastAsia="en-US"/>
        </w:rPr>
        <w:t xml:space="preserve"> prorrogável </w:t>
      </w:r>
      <w:r w:rsidR="00EC1D81">
        <w:rPr>
          <w:rFonts w:ascii="Arial" w:eastAsia="Calibri" w:hAnsi="Arial" w:cs="Arial"/>
          <w:sz w:val="20"/>
          <w:szCs w:val="20"/>
          <w:lang w:eastAsia="en-US"/>
        </w:rPr>
        <w:t>p</w:t>
      </w:r>
      <w:r w:rsidR="004C6D55">
        <w:rPr>
          <w:rFonts w:ascii="Arial" w:eastAsia="Calibri" w:hAnsi="Arial" w:cs="Arial"/>
          <w:sz w:val="20"/>
          <w:szCs w:val="20"/>
          <w:lang w:eastAsia="en-US"/>
        </w:rPr>
        <w:t>or</w:t>
      </w:r>
      <w:r w:rsidR="00EC1D81">
        <w:rPr>
          <w:rFonts w:ascii="Arial" w:eastAsia="Calibri" w:hAnsi="Arial" w:cs="Arial"/>
          <w:sz w:val="20"/>
          <w:szCs w:val="20"/>
          <w:lang w:eastAsia="en-US"/>
        </w:rPr>
        <w:t xml:space="preserve"> </w:t>
      </w:r>
      <w:r w:rsidRPr="00CB5BF5">
        <w:rPr>
          <w:rFonts w:ascii="Arial" w:eastAsia="Calibri" w:hAnsi="Arial" w:cs="Arial"/>
          <w:sz w:val="20"/>
          <w:szCs w:val="20"/>
          <w:lang w:eastAsia="en-US"/>
        </w:rPr>
        <w:t>até ......... anos, na forma dos artigos 106 e 107 da Lei n° 14.133, de 2021.</w:t>
      </w:r>
    </w:p>
    <w:p w14:paraId="702C3835" w14:textId="77777777" w:rsidR="00E13D0D" w:rsidRDefault="00E13D0D" w:rsidP="00E13D0D">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sz w:val="20"/>
          <w:szCs w:val="20"/>
          <w:lang w:eastAsia="en-US"/>
        </w:rPr>
      </w:pPr>
    </w:p>
    <w:p w14:paraId="6B752DCE" w14:textId="77777777" w:rsidR="00E13D0D" w:rsidRPr="00E62480" w:rsidRDefault="00E13D0D" w:rsidP="00E13D0D">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sz w:val="20"/>
          <w:szCs w:val="20"/>
          <w:lang w:eastAsia="en-US"/>
        </w:rPr>
      </w:pPr>
      <w:r w:rsidRPr="00E62480">
        <w:rPr>
          <w:rFonts w:ascii="Arial" w:eastAsia="Calibri" w:hAnsi="Arial" w:cs="Arial"/>
          <w:b/>
          <w:sz w:val="20"/>
          <w:szCs w:val="20"/>
          <w:lang w:eastAsia="en-US"/>
        </w:rPr>
        <w:t>ATENÇÃO!</w:t>
      </w:r>
      <w:r>
        <w:rPr>
          <w:rFonts w:ascii="Arial" w:eastAsia="Calibri" w:hAnsi="Arial" w:cs="Arial"/>
          <w:sz w:val="20"/>
          <w:szCs w:val="20"/>
          <w:lang w:eastAsia="en-US"/>
        </w:rPr>
        <w:t xml:space="preserve"> Será necessário verificar as informações dispostas no Termo de Referência para completar o texto aqui disposto.</w:t>
      </w:r>
    </w:p>
    <w:p w14:paraId="5157064B" w14:textId="77777777" w:rsidR="00E13D0D" w:rsidRPr="0038597F" w:rsidRDefault="00E13D0D" w:rsidP="00E13D0D">
      <w:pPr>
        <w:pStyle w:val="Nivel2"/>
        <w:numPr>
          <w:ilvl w:val="0"/>
          <w:numId w:val="0"/>
        </w:numPr>
      </w:pPr>
    </w:p>
    <w:p w14:paraId="12B5C24B" w14:textId="1B75B515" w:rsidR="00FE706E" w:rsidRDefault="002B5262" w:rsidP="00A7189F">
      <w:pPr>
        <w:pStyle w:val="Nvel3-R"/>
        <w:numPr>
          <w:ilvl w:val="0"/>
          <w:numId w:val="0"/>
        </w:numPr>
        <w:ind w:left="993" w:hanging="504"/>
        <w:rPr>
          <w:i w:val="0"/>
        </w:rPr>
      </w:pPr>
      <w:r w:rsidRPr="00A7189F">
        <w:rPr>
          <w:i w:val="0"/>
        </w:rPr>
        <w:t xml:space="preserve">2.1.1. </w:t>
      </w:r>
      <w:r w:rsidR="00A7189F" w:rsidRPr="00A7189F">
        <w:rPr>
          <w:i w:val="0"/>
        </w:rPr>
        <w:t xml:space="preserve">A prorrogação de que trata esse item é condicionada à avaliação, por parte do Gestor do Contrato, da </w:t>
      </w:r>
      <w:proofErr w:type="spellStart"/>
      <w:r w:rsidR="00A7189F" w:rsidRPr="00A7189F">
        <w:rPr>
          <w:i w:val="0"/>
        </w:rPr>
        <w:t>vantajosidade</w:t>
      </w:r>
      <w:proofErr w:type="spellEnd"/>
      <w:r w:rsidR="00A7189F" w:rsidRPr="00A7189F">
        <w:rPr>
          <w:i w:val="0"/>
        </w:rPr>
        <w:t xml:space="preserve"> da prorrogação, a qual deverá ser realizada motivadamente, com base no Histórico de Gestão do Contrato, nos princípios da manutenção da necessidade, economicidade e oportunidade da contratação, e nos demais aspectos que forem julgados relevantes.</w:t>
      </w:r>
    </w:p>
    <w:p w14:paraId="5CC8A8A6" w14:textId="77777777" w:rsidR="00E13D0D" w:rsidRPr="00FE706E" w:rsidRDefault="00E13D0D" w:rsidP="00E13D0D">
      <w:pPr>
        <w:pStyle w:val="Nvel3-R"/>
        <w:numPr>
          <w:ilvl w:val="0"/>
          <w:numId w:val="0"/>
        </w:numPr>
        <w:rPr>
          <w:i w:val="0"/>
        </w:rPr>
      </w:pPr>
    </w:p>
    <w:p w14:paraId="0A14B405" w14:textId="77777777" w:rsidR="00FE706E" w:rsidRPr="00FE706E" w:rsidRDefault="00FE706E" w:rsidP="0082285C">
      <w:pPr>
        <w:pStyle w:val="Nvel3-R"/>
        <w:numPr>
          <w:ilvl w:val="0"/>
          <w:numId w:val="0"/>
        </w:numPr>
        <w:spacing w:afterLines="120" w:after="288" w:line="312" w:lineRule="auto"/>
        <w:ind w:left="426" w:hanging="426"/>
        <w:rPr>
          <w:i w:val="0"/>
        </w:rPr>
      </w:pPr>
      <w:r w:rsidRPr="00FE706E">
        <w:rPr>
          <w:i w:val="0"/>
        </w:rPr>
        <w:t>2.2. O contratado não tem direito subjetivo à prorrogação contratual.</w:t>
      </w:r>
    </w:p>
    <w:p w14:paraId="0D02E078" w14:textId="77777777" w:rsidR="00FE706E" w:rsidRPr="00FE706E" w:rsidRDefault="00FE706E" w:rsidP="0082285C">
      <w:pPr>
        <w:pStyle w:val="Nvel3-R"/>
        <w:numPr>
          <w:ilvl w:val="0"/>
          <w:numId w:val="0"/>
        </w:numPr>
        <w:spacing w:afterLines="120" w:after="288" w:line="312" w:lineRule="auto"/>
        <w:ind w:left="709" w:hanging="709"/>
        <w:rPr>
          <w:i w:val="0"/>
        </w:rPr>
      </w:pPr>
      <w:r w:rsidRPr="00FE706E">
        <w:rPr>
          <w:i w:val="0"/>
        </w:rPr>
        <w:t>2.3. A prorrogação de contrato deverá ser promovida mediante celebração de termo aditivo.</w:t>
      </w:r>
    </w:p>
    <w:p w14:paraId="747E1861" w14:textId="6751958C" w:rsidR="005D7548" w:rsidRDefault="005D7548" w:rsidP="005D7548">
      <w:pPr>
        <w:pStyle w:val="Nvel3-R"/>
        <w:numPr>
          <w:ilvl w:val="1"/>
          <w:numId w:val="23"/>
        </w:numPr>
        <w:ind w:left="426"/>
        <w:rPr>
          <w:i w:val="0"/>
        </w:rPr>
      </w:pPr>
      <w:r w:rsidRPr="005D7548">
        <w:rPr>
          <w:i w:val="0"/>
        </w:rPr>
        <w:t>Nas eventuais prorrogações contratuais, os custos não renováveis já pagos ou amortizados ao longo do primeiro período de vigência da contratação deverão ser reduzidos ou eliminados como condição para a renovação.</w:t>
      </w:r>
    </w:p>
    <w:p w14:paraId="5280B2EF" w14:textId="145B85E9" w:rsidR="005D7548" w:rsidRPr="007B2F64" w:rsidRDefault="005D7548" w:rsidP="005D7548">
      <w:pPr>
        <w:pStyle w:val="Nvel3-R"/>
        <w:numPr>
          <w:ilvl w:val="1"/>
          <w:numId w:val="23"/>
        </w:numPr>
        <w:ind w:left="426"/>
        <w:rPr>
          <w:i w:val="0"/>
        </w:rPr>
      </w:pPr>
      <w:r w:rsidRPr="007B2F64">
        <w:rPr>
          <w:i w:val="0"/>
        </w:rPr>
        <w:lastRenderedPageBreak/>
        <w:t>O contrato não poderá ser prorrogado quando o contratado tiver sido penalizado nas sanções de declaração de inidoneidade ou impedimento de licitar e contratar com poder público, observadas as abrangências de aplicação.</w:t>
      </w:r>
    </w:p>
    <w:p w14:paraId="130EA2E7" w14:textId="77777777" w:rsidR="005D7548" w:rsidRPr="005D7548" w:rsidRDefault="005D7548" w:rsidP="005D7548">
      <w:pPr>
        <w:pStyle w:val="Nvel3-R"/>
        <w:numPr>
          <w:ilvl w:val="0"/>
          <w:numId w:val="0"/>
        </w:numPr>
        <w:ind w:left="426"/>
        <w:rPr>
          <w:i w:val="0"/>
        </w:rPr>
      </w:pPr>
    </w:p>
    <w:p w14:paraId="1B80DDA2" w14:textId="16B68E4F" w:rsidR="00FE706E" w:rsidRPr="00FE706E" w:rsidRDefault="00FE706E" w:rsidP="0082285C">
      <w:pPr>
        <w:pStyle w:val="Nvel3-R"/>
        <w:numPr>
          <w:ilvl w:val="0"/>
          <w:numId w:val="0"/>
        </w:numPr>
        <w:spacing w:afterLines="120" w:after="288" w:line="312" w:lineRule="auto"/>
        <w:ind w:left="426" w:hanging="426"/>
        <w:rPr>
          <w:i w:val="0"/>
        </w:rPr>
      </w:pPr>
    </w:p>
    <w:p w14:paraId="329FA351" w14:textId="77777777" w:rsidR="007B2F64" w:rsidRDefault="007B2F64" w:rsidP="007B2F64">
      <w:pPr>
        <w:pStyle w:val="Nvel3-R"/>
        <w:numPr>
          <w:ilvl w:val="0"/>
          <w:numId w:val="0"/>
        </w:numPr>
        <w:spacing w:afterLines="120" w:after="288" w:line="312" w:lineRule="auto"/>
        <w:ind w:left="567"/>
        <w:jc w:val="center"/>
        <w:rPr>
          <w:b/>
          <w:bCs/>
          <w:sz w:val="28"/>
        </w:rPr>
      </w:pPr>
      <w:r w:rsidRPr="00790980">
        <w:rPr>
          <w:b/>
          <w:bCs/>
          <w:sz w:val="28"/>
          <w:highlight w:val="yellow"/>
        </w:rPr>
        <w:t>OU</w:t>
      </w:r>
    </w:p>
    <w:p w14:paraId="3CB34408" w14:textId="77777777" w:rsidR="007B2F64" w:rsidRPr="00790980" w:rsidRDefault="007B2F64" w:rsidP="007B2F64">
      <w:pPr>
        <w:pStyle w:val="Nvel3-R"/>
        <w:numPr>
          <w:ilvl w:val="0"/>
          <w:numId w:val="0"/>
        </w:numPr>
        <w:spacing w:afterLines="120" w:after="288" w:line="312" w:lineRule="auto"/>
        <w:ind w:left="567"/>
        <w:jc w:val="center"/>
        <w:rPr>
          <w:b/>
          <w:bCs/>
          <w:sz w:val="28"/>
        </w:rPr>
      </w:pPr>
    </w:p>
    <w:p w14:paraId="17F2979F" w14:textId="3FECBD0A" w:rsidR="007B2F64" w:rsidRPr="00861268" w:rsidRDefault="00861268" w:rsidP="00861268">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Termo de Contrato disponibilizado pela AGU para </w:t>
      </w:r>
      <w:r>
        <w:rPr>
          <w:rFonts w:ascii="Arial" w:eastAsia="Calibri" w:hAnsi="Arial" w:cs="Arial"/>
          <w:b/>
          <w:i/>
          <w:iCs/>
          <w:color w:val="000000"/>
          <w:sz w:val="18"/>
          <w:szCs w:val="18"/>
          <w:lang w:eastAsia="zh-CN"/>
        </w:rPr>
        <w:t>contratação de solução de TIC (serviços de TIC)</w:t>
      </w:r>
      <w:r w:rsidRPr="0043156C">
        <w:rPr>
          <w:rFonts w:ascii="Arial" w:eastAsia="Calibri" w:hAnsi="Arial" w:cs="Arial"/>
          <w:b/>
          <w:i/>
          <w:iCs/>
          <w:color w:val="000000"/>
          <w:sz w:val="18"/>
          <w:szCs w:val="18"/>
          <w:lang w:eastAsia="zh-CN"/>
        </w:rPr>
        <w:t>:</w:t>
      </w:r>
    </w:p>
    <w:p w14:paraId="45556169" w14:textId="09956804" w:rsidR="005D7548" w:rsidRPr="005D7548" w:rsidRDefault="007B2F64" w:rsidP="005D7548">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Cs/>
          <w:i/>
          <w:iCs/>
          <w:sz w:val="18"/>
          <w:szCs w:val="18"/>
          <w:lang w:eastAsia="zh-CN"/>
        </w:rPr>
      </w:pPr>
      <w:r w:rsidRPr="007B2F64">
        <w:rPr>
          <w:rFonts w:ascii="Arial" w:eastAsia="Times New Roman" w:hAnsi="Arial" w:cs="Arial"/>
          <w:b/>
          <w:bCs/>
          <w:i/>
          <w:iCs/>
          <w:sz w:val="18"/>
          <w:szCs w:val="18"/>
          <w:lang w:eastAsia="zh-CN"/>
        </w:rPr>
        <w:t xml:space="preserve">Nota Explicativa 1: </w:t>
      </w:r>
      <w:r w:rsidRPr="007B2F64">
        <w:rPr>
          <w:rFonts w:ascii="Arial" w:eastAsia="Times New Roman" w:hAnsi="Arial" w:cs="Arial"/>
          <w:bCs/>
          <w:i/>
          <w:iCs/>
          <w:sz w:val="18"/>
          <w:szCs w:val="18"/>
          <w:lang w:eastAsia="zh-CN"/>
        </w:rPr>
        <w:t xml:space="preserve">Utilizar esta redação para </w:t>
      </w:r>
      <w:r w:rsidR="005D7548" w:rsidRPr="005D7548">
        <w:rPr>
          <w:rFonts w:ascii="Arial" w:eastAsia="Times New Roman" w:hAnsi="Arial" w:cs="Arial"/>
          <w:bCs/>
          <w:i/>
          <w:iCs/>
          <w:sz w:val="18"/>
          <w:szCs w:val="18"/>
          <w:lang w:eastAsia="zh-CN"/>
        </w:rPr>
        <w:t xml:space="preserve">contratações que </w:t>
      </w:r>
      <w:r w:rsidR="005D7548" w:rsidRPr="005D7548">
        <w:rPr>
          <w:rFonts w:ascii="Arial" w:eastAsia="Times New Roman" w:hAnsi="Arial" w:cs="Arial"/>
          <w:b/>
          <w:bCs/>
          <w:i/>
          <w:iCs/>
          <w:sz w:val="18"/>
          <w:szCs w:val="18"/>
          <w:lang w:eastAsia="zh-CN"/>
        </w:rPr>
        <w:t>prevejam operação continuada de sistemas estruturantes de tecnologia da informação</w:t>
      </w:r>
      <w:r w:rsidR="005D7548" w:rsidRPr="005D7548">
        <w:rPr>
          <w:rFonts w:ascii="Arial" w:eastAsia="Times New Roman" w:hAnsi="Arial" w:cs="Arial"/>
          <w:bCs/>
          <w:i/>
          <w:iCs/>
          <w:sz w:val="18"/>
          <w:szCs w:val="18"/>
          <w:lang w:eastAsia="zh-CN"/>
        </w:rPr>
        <w:t>, conforme art. 114 da Lei nº 14.133, de 2021. O art. 2º, inciso XXXI, da Instrução Normativa SGD/ME n.º 94, de 23 de dezembro de 2022, define os sistemas estruturantes de tecnologia da informação como “sistemas de informação desenvolvidos e mantidos para operacionalizar e sustentar as atividades de pessoal, orçamento, estatística, administração financeira, contabilidade e auditoria, e serviços gerais, além de outras atividades auxiliares comuns a todos os órgãos da Administração que, a critério do Poder Executivo, necessitem de coordenação central". </w:t>
      </w:r>
    </w:p>
    <w:p w14:paraId="50AF647C" w14:textId="5AFAF200" w:rsidR="007B2F64" w:rsidRPr="007B2F64" w:rsidRDefault="007B2F64" w:rsidP="007B2F64">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Cs/>
          <w:i/>
          <w:iCs/>
          <w:sz w:val="18"/>
          <w:szCs w:val="18"/>
          <w:lang w:eastAsia="zh-CN"/>
        </w:rPr>
      </w:pPr>
    </w:p>
    <w:p w14:paraId="4D9E0A58" w14:textId="77777777" w:rsidR="007B2F64" w:rsidRDefault="007B2F64" w:rsidP="007B2F64">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3EC4C41D" w14:textId="77777777" w:rsidR="00ED3913" w:rsidRDefault="00ED3913" w:rsidP="00ED3913">
      <w:pPr>
        <w:pStyle w:val="Nivel01"/>
        <w:numPr>
          <w:ilvl w:val="0"/>
          <w:numId w:val="0"/>
        </w:numPr>
        <w:spacing w:before="120" w:afterLines="120" w:after="288" w:line="312" w:lineRule="auto"/>
      </w:pPr>
    </w:p>
    <w:p w14:paraId="5183D151" w14:textId="3E8781A8" w:rsidR="007B2F64" w:rsidRDefault="007B2F64" w:rsidP="000C11E2">
      <w:pPr>
        <w:spacing w:before="120" w:after="120" w:line="276" w:lineRule="auto"/>
        <w:ind w:left="426" w:hanging="426"/>
        <w:rPr>
          <w:rFonts w:ascii="Arial" w:hAnsi="Arial" w:cs="Arial"/>
          <w:iCs/>
          <w:color w:val="FF0000"/>
          <w:sz w:val="20"/>
          <w:szCs w:val="20"/>
        </w:rPr>
      </w:pPr>
      <w:r w:rsidRPr="007B2F64">
        <w:rPr>
          <w:rFonts w:ascii="Arial" w:hAnsi="Arial" w:cs="Arial"/>
          <w:iCs/>
          <w:color w:val="FF0000"/>
          <w:sz w:val="20"/>
          <w:szCs w:val="20"/>
        </w:rPr>
        <w:t xml:space="preserve">2.1. O prazo de vigência da contratação é de .............................. </w:t>
      </w:r>
      <w:proofErr w:type="gramStart"/>
      <w:r w:rsidRPr="007B2F64">
        <w:rPr>
          <w:rFonts w:ascii="Arial" w:hAnsi="Arial" w:cs="Arial"/>
          <w:iCs/>
          <w:color w:val="FF0000"/>
          <w:sz w:val="20"/>
          <w:szCs w:val="20"/>
        </w:rPr>
        <w:t>contados</w:t>
      </w:r>
      <w:proofErr w:type="gramEnd"/>
      <w:r w:rsidRPr="007B2F64">
        <w:rPr>
          <w:rFonts w:ascii="Arial" w:hAnsi="Arial" w:cs="Arial"/>
          <w:iCs/>
          <w:color w:val="FF0000"/>
          <w:sz w:val="20"/>
          <w:szCs w:val="20"/>
        </w:rPr>
        <w:t xml:space="preserve"> </w:t>
      </w:r>
      <w:r w:rsidR="00EC1D81" w:rsidRPr="00077811">
        <w:rPr>
          <w:rFonts w:eastAsia="Calibri"/>
          <w:color w:val="FF0000"/>
          <w:lang w:eastAsia="en-US"/>
        </w:rPr>
        <w:t xml:space="preserve">da </w:t>
      </w:r>
      <w:r w:rsidR="00EC1D81">
        <w:rPr>
          <w:rFonts w:eastAsia="Calibri"/>
          <w:color w:val="FF0000"/>
          <w:lang w:eastAsia="en-US"/>
        </w:rPr>
        <w:t>..........................</w:t>
      </w:r>
      <w:r>
        <w:rPr>
          <w:rFonts w:ascii="Arial" w:hAnsi="Arial" w:cs="Arial"/>
          <w:iCs/>
          <w:color w:val="FF0000"/>
          <w:sz w:val="20"/>
          <w:szCs w:val="20"/>
        </w:rPr>
        <w:t xml:space="preserve">, </w:t>
      </w:r>
      <w:r w:rsidRPr="007B2F64">
        <w:rPr>
          <w:rFonts w:ascii="Arial" w:hAnsi="Arial" w:cs="Arial"/>
          <w:iCs/>
          <w:color w:val="FF0000"/>
          <w:sz w:val="20"/>
          <w:szCs w:val="20"/>
        </w:rPr>
        <w:t>prorrogável p</w:t>
      </w:r>
      <w:r w:rsidR="004C6D55">
        <w:rPr>
          <w:rFonts w:ascii="Arial" w:hAnsi="Arial" w:cs="Arial"/>
          <w:iCs/>
          <w:color w:val="FF0000"/>
          <w:sz w:val="20"/>
          <w:szCs w:val="20"/>
        </w:rPr>
        <w:t xml:space="preserve">or </w:t>
      </w:r>
      <w:r w:rsidRPr="007B2F64">
        <w:rPr>
          <w:rFonts w:ascii="Arial" w:hAnsi="Arial" w:cs="Arial"/>
          <w:iCs/>
          <w:color w:val="FF0000"/>
          <w:sz w:val="20"/>
          <w:szCs w:val="20"/>
        </w:rPr>
        <w:t xml:space="preserve"> até 15 anos (máximo de 15 anos, incluindo prorrogações), na forma do artigo 114 da Lei n° 14.133, de 2021.</w:t>
      </w:r>
      <w:r>
        <w:rPr>
          <w:rFonts w:ascii="Arial" w:hAnsi="Arial" w:cs="Arial"/>
          <w:iCs/>
          <w:color w:val="FF0000"/>
          <w:sz w:val="20"/>
          <w:szCs w:val="20"/>
        </w:rPr>
        <w:br/>
      </w:r>
    </w:p>
    <w:p w14:paraId="63EABD9C" w14:textId="77777777" w:rsidR="00EC1D81" w:rsidRPr="0043156C" w:rsidRDefault="00EC1D81" w:rsidP="00EC1D81">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3F78ED40" w14:textId="77777777" w:rsidR="00EC1D81" w:rsidRDefault="00EC1D81" w:rsidP="00EC1D81">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Quanto ao marco inicial para contagem do prazo, o mesmo pode ser contado da data de assinatura do Termo de Contrato, conforme exemplo de texto abaixo:</w:t>
      </w:r>
    </w:p>
    <w:p w14:paraId="1D329974" w14:textId="77777777" w:rsidR="00EC1D81" w:rsidRDefault="00EC1D81" w:rsidP="00EC1D81">
      <w:pPr>
        <w:pBdr>
          <w:top w:val="single" w:sz="4" w:space="1" w:color="1F497D"/>
          <w:left w:val="single" w:sz="4" w:space="4" w:color="1F497D"/>
          <w:bottom w:val="single" w:sz="4" w:space="1" w:color="1F497D"/>
          <w:right w:val="single" w:sz="4" w:space="4" w:color="1F497D"/>
        </w:pBdr>
        <w:shd w:val="clear" w:color="auto" w:fill="DDD9C3" w:themeFill="background2" w:themeFillShade="E6"/>
        <w:spacing w:before="120" w:after="120" w:line="276" w:lineRule="auto"/>
        <w:ind w:right="-15"/>
        <w:jc w:val="both"/>
        <w:rPr>
          <w:rFonts w:ascii="Arial" w:eastAsia="Calibri" w:hAnsi="Arial" w:cs="Arial"/>
          <w:sz w:val="20"/>
          <w:szCs w:val="20"/>
          <w:lang w:eastAsia="en-US"/>
        </w:rPr>
      </w:pPr>
    </w:p>
    <w:p w14:paraId="5B01BF84" w14:textId="5E73CD50" w:rsidR="00EC1D81" w:rsidRDefault="00EC1D81" w:rsidP="00850F24">
      <w:pPr>
        <w:pBdr>
          <w:top w:val="single" w:sz="4" w:space="1" w:color="1F497D"/>
          <w:left w:val="single" w:sz="4" w:space="4" w:color="1F497D"/>
          <w:bottom w:val="single" w:sz="4" w:space="1" w:color="1F497D"/>
          <w:right w:val="single" w:sz="4" w:space="4" w:color="1F497D"/>
        </w:pBdr>
        <w:shd w:val="clear" w:color="auto" w:fill="DDD9C3" w:themeFill="background2" w:themeFillShade="E6"/>
        <w:spacing w:before="120" w:after="120" w:line="276" w:lineRule="auto"/>
        <w:ind w:right="-15"/>
        <w:jc w:val="both"/>
        <w:rPr>
          <w:rFonts w:ascii="Arial" w:eastAsia="Calibri" w:hAnsi="Arial" w:cs="Arial"/>
          <w:i/>
          <w:sz w:val="20"/>
          <w:szCs w:val="20"/>
          <w:lang w:eastAsia="en-US"/>
        </w:rPr>
      </w:pPr>
      <w:r>
        <w:rPr>
          <w:rFonts w:ascii="Arial" w:eastAsia="Calibri" w:hAnsi="Arial" w:cs="Arial"/>
          <w:sz w:val="20"/>
          <w:szCs w:val="20"/>
          <w:lang w:eastAsia="en-US"/>
        </w:rPr>
        <w:t xml:space="preserve">2.1. </w:t>
      </w:r>
      <w:r w:rsidRPr="00CB5BF5">
        <w:rPr>
          <w:rFonts w:ascii="Arial" w:eastAsia="Calibri" w:hAnsi="Arial" w:cs="Arial"/>
          <w:sz w:val="20"/>
          <w:szCs w:val="20"/>
          <w:lang w:eastAsia="en-US"/>
        </w:rPr>
        <w:t xml:space="preserve">O prazo de vigência da contratação é </w:t>
      </w:r>
      <w:proofErr w:type="gramStart"/>
      <w:r w:rsidRPr="00CB5BF5">
        <w:rPr>
          <w:rFonts w:ascii="Arial" w:eastAsia="Calibri" w:hAnsi="Arial" w:cs="Arial"/>
          <w:sz w:val="20"/>
          <w:szCs w:val="20"/>
          <w:lang w:eastAsia="en-US"/>
        </w:rPr>
        <w:t>de ...</w:t>
      </w:r>
      <w:proofErr w:type="gramEnd"/>
      <w:r w:rsidRPr="00CB5BF5">
        <w:rPr>
          <w:rFonts w:ascii="Arial" w:eastAsia="Calibri" w:hAnsi="Arial" w:cs="Arial"/>
          <w:sz w:val="20"/>
          <w:szCs w:val="20"/>
          <w:lang w:eastAsia="en-US"/>
        </w:rPr>
        <w:t xml:space="preserve">........................... </w:t>
      </w:r>
      <w:proofErr w:type="gramStart"/>
      <w:r w:rsidRPr="00CB5BF5">
        <w:rPr>
          <w:rFonts w:ascii="Arial" w:eastAsia="Calibri" w:hAnsi="Arial" w:cs="Arial"/>
          <w:sz w:val="20"/>
          <w:szCs w:val="20"/>
          <w:lang w:eastAsia="en-US"/>
        </w:rPr>
        <w:t>contados</w:t>
      </w:r>
      <w:proofErr w:type="gramEnd"/>
      <w:r w:rsidRPr="00CB5BF5">
        <w:rPr>
          <w:rFonts w:ascii="Arial" w:eastAsia="Calibri" w:hAnsi="Arial" w:cs="Arial"/>
          <w:sz w:val="20"/>
          <w:szCs w:val="20"/>
          <w:lang w:eastAsia="en-US"/>
        </w:rPr>
        <w:t xml:space="preserve"> da </w:t>
      </w:r>
      <w:r>
        <w:rPr>
          <w:rFonts w:ascii="Arial" w:eastAsia="Calibri" w:hAnsi="Arial" w:cs="Arial"/>
          <w:sz w:val="20"/>
          <w:szCs w:val="20"/>
          <w:lang w:eastAsia="en-US"/>
        </w:rPr>
        <w:t>data de assinatura do Termo de Contrato</w:t>
      </w:r>
      <w:r w:rsidRPr="00CB5BF5">
        <w:rPr>
          <w:rFonts w:ascii="Arial" w:eastAsia="Calibri" w:hAnsi="Arial" w:cs="Arial"/>
          <w:sz w:val="20"/>
          <w:szCs w:val="20"/>
          <w:lang w:eastAsia="en-US"/>
        </w:rPr>
        <w:t xml:space="preserve">, prorrogável por até ......... </w:t>
      </w:r>
      <w:proofErr w:type="gramStart"/>
      <w:r w:rsidRPr="00CB5BF5">
        <w:rPr>
          <w:rFonts w:ascii="Arial" w:eastAsia="Calibri" w:hAnsi="Arial" w:cs="Arial"/>
          <w:sz w:val="20"/>
          <w:szCs w:val="20"/>
          <w:lang w:eastAsia="en-US"/>
        </w:rPr>
        <w:t>anos</w:t>
      </w:r>
      <w:proofErr w:type="gramEnd"/>
      <w:r w:rsidRPr="00CB5BF5">
        <w:rPr>
          <w:rFonts w:ascii="Arial" w:eastAsia="Calibri" w:hAnsi="Arial" w:cs="Arial"/>
          <w:sz w:val="20"/>
          <w:szCs w:val="20"/>
          <w:lang w:eastAsia="en-US"/>
        </w:rPr>
        <w:t xml:space="preserve">, na forma </w:t>
      </w:r>
      <w:r w:rsidR="00850F24" w:rsidRPr="00850F24">
        <w:rPr>
          <w:rFonts w:ascii="Arial" w:eastAsia="Calibri" w:hAnsi="Arial" w:cs="Arial"/>
          <w:iCs/>
          <w:sz w:val="20"/>
          <w:szCs w:val="20"/>
          <w:lang w:eastAsia="en-US"/>
        </w:rPr>
        <w:t>do artigo 114 da Lei n° 14.133, de 2021.</w:t>
      </w:r>
      <w:r w:rsidR="00850F24" w:rsidRPr="00850F24">
        <w:rPr>
          <w:rFonts w:ascii="Arial" w:eastAsia="Calibri" w:hAnsi="Arial" w:cs="Arial"/>
          <w:iCs/>
          <w:sz w:val="20"/>
          <w:szCs w:val="20"/>
          <w:lang w:eastAsia="en-US"/>
        </w:rPr>
        <w:br/>
      </w:r>
    </w:p>
    <w:p w14:paraId="6D1D1F9D" w14:textId="77777777" w:rsidR="00EC1D81" w:rsidRDefault="00EC1D81" w:rsidP="00EC1D81">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Ou pode ser contado a partir de uma data específica, conforme exemplo de texto abaixo:</w:t>
      </w:r>
    </w:p>
    <w:p w14:paraId="1152C31F" w14:textId="77777777" w:rsidR="00EC1D81" w:rsidRDefault="00EC1D81" w:rsidP="00EC1D81">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sz w:val="20"/>
          <w:szCs w:val="20"/>
          <w:lang w:eastAsia="en-US"/>
        </w:rPr>
      </w:pPr>
    </w:p>
    <w:p w14:paraId="2F14441F" w14:textId="53D1EE94" w:rsidR="00EC1D81" w:rsidRDefault="00EC1D81" w:rsidP="00EC1D81">
      <w:pPr>
        <w:pBdr>
          <w:top w:val="single" w:sz="4" w:space="1" w:color="1F497D"/>
          <w:left w:val="single" w:sz="4" w:space="4" w:color="1F497D"/>
          <w:bottom w:val="single" w:sz="4" w:space="1" w:color="1F497D"/>
          <w:right w:val="single" w:sz="4" w:space="4" w:color="1F497D"/>
        </w:pBdr>
        <w:shd w:val="clear" w:color="auto" w:fill="DDD9C3" w:themeFill="background2" w:themeFillShade="E6"/>
        <w:spacing w:before="120" w:after="120" w:line="276" w:lineRule="auto"/>
        <w:ind w:right="-15"/>
        <w:jc w:val="both"/>
        <w:rPr>
          <w:rFonts w:ascii="Arial" w:eastAsia="Calibri" w:hAnsi="Arial" w:cs="Arial"/>
          <w:sz w:val="20"/>
          <w:szCs w:val="20"/>
          <w:lang w:eastAsia="en-US"/>
        </w:rPr>
      </w:pPr>
      <w:r>
        <w:rPr>
          <w:rFonts w:ascii="Arial" w:eastAsia="Calibri" w:hAnsi="Arial" w:cs="Arial"/>
          <w:sz w:val="20"/>
          <w:szCs w:val="20"/>
          <w:lang w:eastAsia="en-US"/>
        </w:rPr>
        <w:t xml:space="preserve">2.1. </w:t>
      </w:r>
      <w:r w:rsidRPr="00CB5BF5">
        <w:rPr>
          <w:rFonts w:ascii="Arial" w:eastAsia="Calibri" w:hAnsi="Arial" w:cs="Arial"/>
          <w:sz w:val="20"/>
          <w:szCs w:val="20"/>
          <w:lang w:eastAsia="en-US"/>
        </w:rPr>
        <w:t xml:space="preserve">O prazo de vigência da contratação é </w:t>
      </w:r>
      <w:proofErr w:type="gramStart"/>
      <w:r w:rsidRPr="00CB5BF5">
        <w:rPr>
          <w:rFonts w:ascii="Arial" w:eastAsia="Calibri" w:hAnsi="Arial" w:cs="Arial"/>
          <w:sz w:val="20"/>
          <w:szCs w:val="20"/>
          <w:lang w:eastAsia="en-US"/>
        </w:rPr>
        <w:t>de ...</w:t>
      </w:r>
      <w:proofErr w:type="gramEnd"/>
      <w:r w:rsidRPr="00CB5BF5">
        <w:rPr>
          <w:rFonts w:ascii="Arial" w:eastAsia="Calibri" w:hAnsi="Arial" w:cs="Arial"/>
          <w:sz w:val="20"/>
          <w:szCs w:val="20"/>
          <w:lang w:eastAsia="en-US"/>
        </w:rPr>
        <w:t xml:space="preserve">........................... </w:t>
      </w:r>
      <w:proofErr w:type="gramStart"/>
      <w:r w:rsidRPr="00CB5BF5">
        <w:rPr>
          <w:rFonts w:ascii="Arial" w:eastAsia="Calibri" w:hAnsi="Arial" w:cs="Arial"/>
          <w:sz w:val="20"/>
          <w:szCs w:val="20"/>
          <w:lang w:eastAsia="en-US"/>
        </w:rPr>
        <w:t>contados</w:t>
      </w:r>
      <w:proofErr w:type="gramEnd"/>
      <w:r w:rsidRPr="00CB5BF5">
        <w:rPr>
          <w:rFonts w:ascii="Arial" w:eastAsia="Calibri" w:hAnsi="Arial" w:cs="Arial"/>
          <w:sz w:val="20"/>
          <w:szCs w:val="20"/>
          <w:lang w:eastAsia="en-US"/>
        </w:rPr>
        <w:t xml:space="preserve"> da </w:t>
      </w:r>
      <w:r>
        <w:rPr>
          <w:rFonts w:ascii="Arial" w:eastAsia="Calibri" w:hAnsi="Arial" w:cs="Arial"/>
          <w:sz w:val="20"/>
          <w:szCs w:val="20"/>
          <w:lang w:eastAsia="en-US"/>
        </w:rPr>
        <w:t>data XX/XX/XXXX,</w:t>
      </w:r>
      <w:r w:rsidRPr="00CB5BF5">
        <w:rPr>
          <w:rFonts w:ascii="Arial" w:eastAsia="Calibri" w:hAnsi="Arial" w:cs="Arial"/>
          <w:sz w:val="20"/>
          <w:szCs w:val="20"/>
          <w:lang w:eastAsia="en-US"/>
        </w:rPr>
        <w:t xml:space="preserve"> prorrogável por até ......... anos, na forma </w:t>
      </w:r>
      <w:r w:rsidR="00850F24" w:rsidRPr="00850F24">
        <w:rPr>
          <w:rFonts w:ascii="Arial" w:eastAsia="Calibri" w:hAnsi="Arial" w:cs="Arial"/>
          <w:iCs/>
          <w:sz w:val="20"/>
          <w:szCs w:val="20"/>
          <w:lang w:eastAsia="en-US"/>
        </w:rPr>
        <w:t>do artigo 114 da Lei n° 14.133, de 2021.</w:t>
      </w:r>
      <w:bookmarkStart w:id="5" w:name="_GoBack"/>
      <w:bookmarkEnd w:id="5"/>
    </w:p>
    <w:p w14:paraId="37861428" w14:textId="77777777" w:rsidR="00EC1D81" w:rsidRDefault="00EC1D81" w:rsidP="00EC1D81">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sz w:val="20"/>
          <w:szCs w:val="20"/>
          <w:lang w:eastAsia="en-US"/>
        </w:rPr>
      </w:pPr>
    </w:p>
    <w:p w14:paraId="2DC01388" w14:textId="77777777" w:rsidR="00EC1D81" w:rsidRPr="00E62480" w:rsidRDefault="00EC1D81" w:rsidP="00EC1D81">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sz w:val="20"/>
          <w:szCs w:val="20"/>
          <w:lang w:eastAsia="en-US"/>
        </w:rPr>
      </w:pPr>
      <w:r w:rsidRPr="00E62480">
        <w:rPr>
          <w:rFonts w:ascii="Arial" w:eastAsia="Calibri" w:hAnsi="Arial" w:cs="Arial"/>
          <w:b/>
          <w:sz w:val="20"/>
          <w:szCs w:val="20"/>
          <w:lang w:eastAsia="en-US"/>
        </w:rPr>
        <w:t>ATENÇÃO!</w:t>
      </w:r>
      <w:r>
        <w:rPr>
          <w:rFonts w:ascii="Arial" w:eastAsia="Calibri" w:hAnsi="Arial" w:cs="Arial"/>
          <w:sz w:val="20"/>
          <w:szCs w:val="20"/>
          <w:lang w:eastAsia="en-US"/>
        </w:rPr>
        <w:t xml:space="preserve"> Será necessário verificar as informações dispostas no Termo de Referência para completar o texto aqui disposto.</w:t>
      </w:r>
    </w:p>
    <w:p w14:paraId="0FF66321" w14:textId="77777777" w:rsidR="00EC1D81" w:rsidRDefault="00EC1D81" w:rsidP="000C11E2">
      <w:pPr>
        <w:spacing w:before="120" w:after="120" w:line="276" w:lineRule="auto"/>
        <w:ind w:left="426" w:hanging="426"/>
        <w:rPr>
          <w:rFonts w:ascii="Arial" w:hAnsi="Arial" w:cs="Arial"/>
          <w:iCs/>
          <w:color w:val="FF0000"/>
          <w:sz w:val="20"/>
          <w:szCs w:val="20"/>
        </w:rPr>
      </w:pPr>
    </w:p>
    <w:p w14:paraId="7A459AF6" w14:textId="77777777" w:rsidR="00EC1D81" w:rsidRPr="007B2F64" w:rsidRDefault="00EC1D81" w:rsidP="000C11E2">
      <w:pPr>
        <w:spacing w:before="120" w:after="120" w:line="276" w:lineRule="auto"/>
        <w:ind w:left="426" w:hanging="426"/>
        <w:rPr>
          <w:rFonts w:ascii="Arial" w:hAnsi="Arial" w:cs="Arial"/>
          <w:iCs/>
          <w:color w:val="FF0000"/>
          <w:sz w:val="20"/>
          <w:szCs w:val="20"/>
        </w:rPr>
      </w:pPr>
    </w:p>
    <w:p w14:paraId="31A158C5" w14:textId="77777777" w:rsidR="00FF7ED8" w:rsidRDefault="007B2F64" w:rsidP="00FF7ED8">
      <w:pPr>
        <w:pStyle w:val="Nvel3-R"/>
        <w:numPr>
          <w:ilvl w:val="0"/>
          <w:numId w:val="0"/>
        </w:numPr>
        <w:ind w:left="993" w:hanging="567"/>
      </w:pPr>
      <w:r>
        <w:rPr>
          <w:i w:val="0"/>
        </w:rPr>
        <w:t xml:space="preserve">2.1.1. </w:t>
      </w:r>
      <w:r w:rsidR="005D7548" w:rsidRPr="005D7548">
        <w:rPr>
          <w:i w:val="0"/>
        </w:rPr>
        <w:t xml:space="preserve">A prorrogação de que trata esse item é condicionada à avaliação, por parte do Gestor do Contrato, da </w:t>
      </w:r>
      <w:proofErr w:type="spellStart"/>
      <w:r w:rsidR="005D7548" w:rsidRPr="005D7548">
        <w:rPr>
          <w:i w:val="0"/>
        </w:rPr>
        <w:t>vantajosidade</w:t>
      </w:r>
      <w:proofErr w:type="spellEnd"/>
      <w:r w:rsidR="005D7548" w:rsidRPr="005D7548">
        <w:rPr>
          <w:i w:val="0"/>
        </w:rPr>
        <w:t xml:space="preserve"> da prorrogação, a qual deverá ser realizada motivadamente, com base no Histórico de Gestão do Contrato, nos princípios da manutenção da necessidade, </w:t>
      </w:r>
      <w:r w:rsidR="005D7548" w:rsidRPr="005D7548">
        <w:rPr>
          <w:i w:val="0"/>
        </w:rPr>
        <w:lastRenderedPageBreak/>
        <w:t>economicidade e oportunidade da contratação, e nos demais aspectos que forem julgados relevantes.</w:t>
      </w:r>
    </w:p>
    <w:p w14:paraId="7ECE5EA5" w14:textId="77777777" w:rsidR="00FF7ED8" w:rsidRDefault="00FF7ED8" w:rsidP="00FF7ED8">
      <w:pPr>
        <w:pStyle w:val="Nvel3-R"/>
        <w:numPr>
          <w:ilvl w:val="0"/>
          <w:numId w:val="0"/>
        </w:numPr>
        <w:ind w:left="993" w:hanging="567"/>
      </w:pPr>
    </w:p>
    <w:p w14:paraId="5A49B7DE" w14:textId="7995739E" w:rsidR="007B2F64" w:rsidRPr="00FF7ED8" w:rsidRDefault="00FF7ED8" w:rsidP="00FF7ED8">
      <w:pPr>
        <w:pStyle w:val="Nvel3-R"/>
        <w:numPr>
          <w:ilvl w:val="0"/>
          <w:numId w:val="0"/>
        </w:numPr>
        <w:ind w:left="426" w:hanging="426"/>
      </w:pPr>
      <w:r>
        <w:t xml:space="preserve">2.2. </w:t>
      </w:r>
      <w:r w:rsidR="007B2F64" w:rsidRPr="007B2F64">
        <w:rPr>
          <w:i w:val="0"/>
        </w:rPr>
        <w:t>O contratado não tem direito subjetivo à prorrogação contratual.</w:t>
      </w:r>
      <w:r w:rsidR="000C11E2">
        <w:rPr>
          <w:i w:val="0"/>
        </w:rPr>
        <w:br/>
      </w:r>
    </w:p>
    <w:p w14:paraId="4FDB9595" w14:textId="77777777" w:rsidR="005D7548" w:rsidRDefault="007B2F64" w:rsidP="005D7548">
      <w:pPr>
        <w:pStyle w:val="Nvel3-R"/>
        <w:numPr>
          <w:ilvl w:val="0"/>
          <w:numId w:val="0"/>
        </w:numPr>
        <w:ind w:left="284" w:hanging="284"/>
        <w:rPr>
          <w:i w:val="0"/>
        </w:rPr>
      </w:pPr>
      <w:r>
        <w:rPr>
          <w:i w:val="0"/>
        </w:rPr>
        <w:t xml:space="preserve">2.3. </w:t>
      </w:r>
      <w:r w:rsidRPr="007B2F64">
        <w:rPr>
          <w:i w:val="0"/>
        </w:rPr>
        <w:t>A prorrogação de contrato deverá ser promovida mediante celebração de termo aditivo.</w:t>
      </w:r>
    </w:p>
    <w:p w14:paraId="2E604B9E" w14:textId="77777777" w:rsidR="005D7548" w:rsidRPr="005D7548" w:rsidRDefault="005D7548" w:rsidP="005D7548">
      <w:pPr>
        <w:pStyle w:val="Nvel3-R"/>
        <w:numPr>
          <w:ilvl w:val="0"/>
          <w:numId w:val="0"/>
        </w:numPr>
        <w:ind w:left="284" w:hanging="284"/>
        <w:rPr>
          <w:i w:val="0"/>
        </w:rPr>
      </w:pPr>
    </w:p>
    <w:p w14:paraId="1DBAA364" w14:textId="3CD0EAF0" w:rsidR="005D7548" w:rsidRPr="005D7548" w:rsidRDefault="005D7548" w:rsidP="005D7548">
      <w:pPr>
        <w:pStyle w:val="Nvel3-R"/>
        <w:numPr>
          <w:ilvl w:val="1"/>
          <w:numId w:val="24"/>
        </w:numPr>
        <w:ind w:left="426"/>
        <w:rPr>
          <w:i w:val="0"/>
        </w:rPr>
      </w:pPr>
      <w:r w:rsidRPr="005D7548">
        <w:rPr>
          <w:i w:val="0"/>
        </w:rPr>
        <w:t>Nas eventuais prorrogações contratuais, os custos não renováveis já pagos ou amortizados ao longo do primeiro período de vigência da contratação deverão ser reduzidos ou eliminados como condição para a renovação.</w:t>
      </w:r>
    </w:p>
    <w:p w14:paraId="591FB090" w14:textId="0A88A101" w:rsidR="007B2F64" w:rsidRPr="007B2F64" w:rsidRDefault="007B2F64" w:rsidP="000C11E2">
      <w:pPr>
        <w:pStyle w:val="Nvel3-R"/>
        <w:numPr>
          <w:ilvl w:val="0"/>
          <w:numId w:val="0"/>
        </w:numPr>
        <w:ind w:left="284" w:hanging="284"/>
        <w:rPr>
          <w:i w:val="0"/>
        </w:rPr>
      </w:pPr>
    </w:p>
    <w:p w14:paraId="2FC57A40" w14:textId="1A2B880A" w:rsidR="007B2F64" w:rsidRPr="007B2F64" w:rsidRDefault="000C11E2" w:rsidP="000C11E2">
      <w:pPr>
        <w:pStyle w:val="Nvel3-R"/>
        <w:numPr>
          <w:ilvl w:val="0"/>
          <w:numId w:val="0"/>
        </w:numPr>
        <w:ind w:left="426" w:hanging="426"/>
        <w:rPr>
          <w:i w:val="0"/>
        </w:rPr>
      </w:pPr>
      <w:r>
        <w:rPr>
          <w:i w:val="0"/>
        </w:rPr>
        <w:t>2.</w:t>
      </w:r>
      <w:r w:rsidR="005D7548">
        <w:rPr>
          <w:i w:val="0"/>
        </w:rPr>
        <w:t>5</w:t>
      </w:r>
      <w:r>
        <w:rPr>
          <w:i w:val="0"/>
        </w:rPr>
        <w:t xml:space="preserve">. </w:t>
      </w:r>
      <w:r w:rsidR="007B2F64" w:rsidRPr="007B2F64">
        <w:rPr>
          <w:i w:val="0"/>
        </w:rPr>
        <w:t>O contrato não poderá ser prorrogado quando o contratado tiver sido penalizado nas sanções de declaração de inidoneidade ou impedimento de licitar e contratar com poder público, observadas as abrangências de aplicação.</w:t>
      </w:r>
    </w:p>
    <w:p w14:paraId="6F0BBB84" w14:textId="77777777" w:rsidR="007B2F64" w:rsidRDefault="007B2F64" w:rsidP="007B2F64"/>
    <w:p w14:paraId="3025BBBA" w14:textId="77777777" w:rsidR="007B2F64" w:rsidRPr="007B2F64" w:rsidRDefault="007B2F64" w:rsidP="007B2F64"/>
    <w:p w14:paraId="7EF08CA3" w14:textId="71332198" w:rsidR="00DC41DD" w:rsidRPr="004827F2" w:rsidRDefault="00DC41DD" w:rsidP="0082285C">
      <w:pPr>
        <w:pStyle w:val="Nivel01"/>
        <w:numPr>
          <w:ilvl w:val="0"/>
          <w:numId w:val="0"/>
        </w:numPr>
        <w:tabs>
          <w:tab w:val="clear" w:pos="567"/>
        </w:tabs>
        <w:spacing w:before="120" w:afterLines="120" w:after="288" w:line="312" w:lineRule="auto"/>
        <w:rPr>
          <w:color w:val="FFFFFF" w:themeColor="background1"/>
        </w:rPr>
      </w:pPr>
      <w:r w:rsidRPr="004827F2">
        <w:t>CLÁUSULA TERCEIRA – MODELOS DE EXECUÇÃO E GESTÃO CONTRATUAIS (</w:t>
      </w:r>
      <w:hyperlink r:id="rId17" w:anchor="art92" w:history="1">
        <w:r w:rsidRPr="004827F2">
          <w:rPr>
            <w:rStyle w:val="Hyperlink"/>
          </w:rPr>
          <w:t>art. 92, IV, VII e XVIII)</w:t>
        </w:r>
      </w:hyperlink>
    </w:p>
    <w:p w14:paraId="6D5040DF" w14:textId="436D9BB5" w:rsidR="00DC41DD" w:rsidRDefault="00713389" w:rsidP="0082285C">
      <w:pPr>
        <w:pStyle w:val="Nivel2"/>
        <w:numPr>
          <w:ilvl w:val="0"/>
          <w:numId w:val="0"/>
        </w:numPr>
        <w:spacing w:afterLines="120" w:after="288" w:line="312" w:lineRule="auto"/>
        <w:ind w:left="426" w:hanging="426"/>
      </w:pPr>
      <w:r>
        <w:t xml:space="preserve">3.1. </w:t>
      </w:r>
      <w:r w:rsidR="00DC41DD" w:rsidRPr="004827F2">
        <w:t xml:space="preserve">O regime de execução contratual, os modelos de gestão e de execução, assim como os prazos e condições de conclusão, entrega, observação e recebimento do objeto constam no Termo de Referência, </w:t>
      </w:r>
      <w:r w:rsidR="00BE3989" w:rsidRPr="00820BBC">
        <w:t>anexo ao Edital d</w:t>
      </w:r>
      <w:r w:rsidR="00474A30">
        <w:t xml:space="preserve">a </w:t>
      </w:r>
      <w:r w:rsidR="00BE3989" w:rsidRPr="00820BBC">
        <w:t>Licitação.</w:t>
      </w:r>
    </w:p>
    <w:p w14:paraId="1DA47536" w14:textId="77777777" w:rsidR="00ED3913" w:rsidRPr="004827F2" w:rsidRDefault="00ED3913" w:rsidP="00ED3913">
      <w:pPr>
        <w:pStyle w:val="Nivel2"/>
        <w:numPr>
          <w:ilvl w:val="0"/>
          <w:numId w:val="0"/>
        </w:numPr>
        <w:spacing w:afterLines="120" w:after="288" w:line="312" w:lineRule="auto"/>
        <w:ind w:left="993"/>
      </w:pPr>
    </w:p>
    <w:p w14:paraId="1C75D5E9" w14:textId="1B5063A2" w:rsidR="00ED3913" w:rsidRDefault="00DC41DD" w:rsidP="0082285C">
      <w:pPr>
        <w:pStyle w:val="Nivel01"/>
        <w:numPr>
          <w:ilvl w:val="0"/>
          <w:numId w:val="0"/>
        </w:numPr>
        <w:spacing w:before="120" w:afterLines="120" w:after="288" w:line="312" w:lineRule="auto"/>
      </w:pPr>
      <w:r w:rsidRPr="004827F2">
        <w:t xml:space="preserve">CLÁUSULA QUARTA </w:t>
      </w:r>
      <w:r w:rsidR="008574D7" w:rsidRPr="004827F2">
        <w:t>–</w:t>
      </w:r>
      <w:r w:rsidRPr="004827F2">
        <w:t xml:space="preserve"> SUBCONTRATAÇÃO</w:t>
      </w:r>
    </w:p>
    <w:p w14:paraId="349F58E6" w14:textId="75F3738E" w:rsidR="0043156C" w:rsidRPr="0043156C" w:rsidRDefault="00861268" w:rsidP="00861268">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bookmarkStart w:id="6" w:name="_Hlk157672445"/>
      <w:r w:rsidRPr="0043156C">
        <w:rPr>
          <w:rFonts w:ascii="Arial" w:eastAsia="Calibri" w:hAnsi="Arial" w:cs="Arial"/>
          <w:b/>
          <w:i/>
          <w:iCs/>
          <w:color w:val="000000"/>
          <w:sz w:val="18"/>
          <w:szCs w:val="18"/>
          <w:lang w:eastAsia="zh-CN"/>
        </w:rPr>
        <w:t xml:space="preserve">Nota explicativa do modelo de minuta de Termo de Contrato disponibilizado pela AGU para </w:t>
      </w:r>
      <w:r>
        <w:rPr>
          <w:rFonts w:ascii="Arial" w:eastAsia="Calibri" w:hAnsi="Arial" w:cs="Arial"/>
          <w:b/>
          <w:i/>
          <w:iCs/>
          <w:color w:val="000000"/>
          <w:sz w:val="18"/>
          <w:szCs w:val="18"/>
          <w:lang w:eastAsia="zh-CN"/>
        </w:rPr>
        <w:t>contratação de solução de TIC (serviços de TIC)</w:t>
      </w:r>
      <w:r w:rsidRPr="0043156C">
        <w:rPr>
          <w:rFonts w:ascii="Arial" w:eastAsia="Calibri" w:hAnsi="Arial" w:cs="Arial"/>
          <w:b/>
          <w:i/>
          <w:iCs/>
          <w:color w:val="000000"/>
          <w:sz w:val="18"/>
          <w:szCs w:val="18"/>
          <w:lang w:eastAsia="zh-CN"/>
        </w:rPr>
        <w:t>:</w:t>
      </w:r>
    </w:p>
    <w:p w14:paraId="70568FC7" w14:textId="77777777" w:rsidR="004F3EA4" w:rsidRPr="0038597F" w:rsidRDefault="004F3EA4" w:rsidP="00790980">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i/>
          <w:iCs/>
          <w:color w:val="000000"/>
          <w:sz w:val="18"/>
          <w:szCs w:val="18"/>
          <w:lang w:eastAsia="zh-CN"/>
        </w:rPr>
      </w:pPr>
    </w:p>
    <w:p w14:paraId="43D6BF80" w14:textId="77777777" w:rsidR="004F3EA4" w:rsidRDefault="004F3EA4" w:rsidP="004F3EA4">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207D753B" w14:textId="19A50B53" w:rsidR="004F3EA4" w:rsidRPr="004F3EA4" w:rsidRDefault="004F3EA4" w:rsidP="004F3EA4">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20"/>
          <w:szCs w:val="18"/>
          <w:lang w:eastAsia="zh-CN"/>
        </w:rPr>
      </w:pPr>
      <w:r w:rsidRPr="0038597F">
        <w:rPr>
          <w:rFonts w:ascii="Arial" w:eastAsia="Times New Roman" w:hAnsi="Arial" w:cs="Arial"/>
          <w:b/>
          <w:bCs/>
          <w:i/>
          <w:iCs/>
          <w:sz w:val="18"/>
          <w:szCs w:val="18"/>
          <w:lang w:eastAsia="zh-CN"/>
        </w:rPr>
        <w:t>Nota Explicativa:</w:t>
      </w:r>
      <w:r w:rsidRPr="004F3EA4">
        <w:rPr>
          <w:rFonts w:ascii="Arial" w:eastAsia="Times New Roman" w:hAnsi="Arial" w:cs="Arial"/>
          <w:b/>
          <w:bCs/>
          <w:i/>
          <w:iCs/>
          <w:sz w:val="16"/>
          <w:szCs w:val="18"/>
          <w:lang w:eastAsia="zh-CN"/>
        </w:rPr>
        <w:t xml:space="preserve"> </w:t>
      </w:r>
      <w:r w:rsidRPr="004F3EA4">
        <w:rPr>
          <w:rFonts w:ascii="Arial" w:eastAsia="Times New Roman" w:hAnsi="Arial" w:cs="Arial"/>
          <w:i/>
          <w:iCs/>
          <w:sz w:val="18"/>
          <w:szCs w:val="18"/>
          <w:lang w:eastAsia="zh-CN"/>
        </w:rPr>
        <w:t>A subcontratação parcial é permitida e deverá ser analisada pela Administração com base nas informações dos estudos preliminares, em cada caso concreto. Caso admitida no Termo de Referência, deve-se estabelecer com detalhamento seus limites e condições, inclusive especificando quais parcelas do objeto poderão ser subcontratadas.</w:t>
      </w:r>
    </w:p>
    <w:bookmarkEnd w:id="6"/>
    <w:p w14:paraId="1FAF805A" w14:textId="77777777" w:rsidR="004F3EA4" w:rsidRPr="004F3EA4" w:rsidRDefault="004F3EA4" w:rsidP="004F3EA4"/>
    <w:p w14:paraId="0F17DA75" w14:textId="467FF4AB" w:rsidR="00ED3913" w:rsidRPr="0043156C" w:rsidRDefault="0043156C" w:rsidP="00ED3913">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212472B4" w14:textId="72DB86A4" w:rsidR="00ED3913" w:rsidRPr="0038597F" w:rsidRDefault="00ED3913" w:rsidP="00ED3913">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Uti</w:t>
      </w:r>
      <w:r w:rsidR="006668E1">
        <w:rPr>
          <w:rFonts w:ascii="Arial" w:eastAsia="Calibri" w:hAnsi="Arial" w:cs="Arial"/>
          <w:i/>
          <w:sz w:val="20"/>
          <w:szCs w:val="20"/>
          <w:lang w:eastAsia="en-US"/>
        </w:rPr>
        <w:t>lizar a redação de texto abaixo</w:t>
      </w:r>
      <w:r>
        <w:rPr>
          <w:rFonts w:ascii="Arial" w:eastAsia="Calibri" w:hAnsi="Arial" w:cs="Arial"/>
          <w:i/>
          <w:sz w:val="20"/>
          <w:szCs w:val="20"/>
          <w:lang w:eastAsia="en-US"/>
        </w:rPr>
        <w:t xml:space="preserve"> se</w:t>
      </w:r>
      <w:r w:rsidR="006668E1">
        <w:rPr>
          <w:rFonts w:ascii="Arial" w:eastAsia="Calibri" w:hAnsi="Arial" w:cs="Arial"/>
          <w:i/>
          <w:sz w:val="20"/>
          <w:szCs w:val="20"/>
          <w:lang w:eastAsia="en-US"/>
        </w:rPr>
        <w:t>,</w:t>
      </w:r>
      <w:r>
        <w:rPr>
          <w:rFonts w:ascii="Arial" w:eastAsia="Calibri" w:hAnsi="Arial" w:cs="Arial"/>
          <w:i/>
          <w:sz w:val="20"/>
          <w:szCs w:val="20"/>
          <w:lang w:eastAsia="en-US"/>
        </w:rPr>
        <w:t xml:space="preserve"> conforme o Termo de Referência, não for admitida a subcontratação.</w:t>
      </w:r>
    </w:p>
    <w:p w14:paraId="5B545A8C" w14:textId="77777777" w:rsidR="00ED3913" w:rsidRPr="00ED3913" w:rsidRDefault="00ED3913" w:rsidP="00ED3913"/>
    <w:p w14:paraId="15231623" w14:textId="76847586" w:rsidR="00ED3913" w:rsidRPr="00ED3913" w:rsidRDefault="00713389" w:rsidP="0082285C">
      <w:pPr>
        <w:pStyle w:val="Nvel2-Red"/>
        <w:numPr>
          <w:ilvl w:val="0"/>
          <w:numId w:val="0"/>
        </w:numPr>
        <w:tabs>
          <w:tab w:val="left" w:pos="993"/>
        </w:tabs>
        <w:spacing w:afterLines="120" w:after="288" w:line="312" w:lineRule="auto"/>
        <w:ind w:left="567" w:hanging="567"/>
        <w:rPr>
          <w:i w:val="0"/>
        </w:rPr>
      </w:pPr>
      <w:r>
        <w:rPr>
          <w:i w:val="0"/>
        </w:rPr>
        <w:t>4.1</w:t>
      </w:r>
      <w:r w:rsidR="002B5262">
        <w:rPr>
          <w:i w:val="0"/>
        </w:rPr>
        <w:t xml:space="preserve">. </w:t>
      </w:r>
      <w:r w:rsidR="00DC41DD" w:rsidRPr="00ED3913">
        <w:rPr>
          <w:i w:val="0"/>
        </w:rPr>
        <w:t>Não será admitida a subcontratação do objeto contratual.</w:t>
      </w:r>
    </w:p>
    <w:p w14:paraId="2F98D556" w14:textId="77777777" w:rsidR="00DC41DD" w:rsidRPr="003F7895" w:rsidRDefault="00DC41DD" w:rsidP="00D01ED2">
      <w:pPr>
        <w:pStyle w:val="ou"/>
        <w:spacing w:before="120" w:afterLines="120" w:after="288" w:line="312" w:lineRule="auto"/>
        <w:ind w:firstLine="567"/>
        <w:rPr>
          <w:sz w:val="28"/>
          <w:szCs w:val="20"/>
          <w:u w:val="none"/>
          <w:lang w:eastAsia="zh-CN" w:bidi="hi-IN"/>
        </w:rPr>
      </w:pPr>
      <w:r w:rsidRPr="003F7895">
        <w:rPr>
          <w:sz w:val="28"/>
          <w:szCs w:val="20"/>
          <w:highlight w:val="yellow"/>
          <w:u w:val="none"/>
          <w:lang w:eastAsia="zh-CN" w:bidi="hi-IN"/>
        </w:rPr>
        <w:t>OU</w:t>
      </w:r>
    </w:p>
    <w:p w14:paraId="59144678" w14:textId="00143364" w:rsidR="00ED3913" w:rsidRPr="0043156C" w:rsidRDefault="0043156C" w:rsidP="00ED3913">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79E03EDC" w14:textId="2D2238DB" w:rsidR="00ED3913" w:rsidRDefault="00ED3913" w:rsidP="00ED3913">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lastRenderedPageBreak/>
        <w:t>Util</w:t>
      </w:r>
      <w:r w:rsidR="006668E1">
        <w:rPr>
          <w:rFonts w:ascii="Arial" w:eastAsia="Calibri" w:hAnsi="Arial" w:cs="Arial"/>
          <w:i/>
          <w:sz w:val="20"/>
          <w:szCs w:val="20"/>
          <w:lang w:eastAsia="en-US"/>
        </w:rPr>
        <w:t xml:space="preserve">izar a redação de texto abaixo </w:t>
      </w:r>
      <w:r>
        <w:rPr>
          <w:rFonts w:ascii="Arial" w:eastAsia="Calibri" w:hAnsi="Arial" w:cs="Arial"/>
          <w:i/>
          <w:sz w:val="20"/>
          <w:szCs w:val="20"/>
          <w:lang w:eastAsia="en-US"/>
        </w:rPr>
        <w:t>se</w:t>
      </w:r>
      <w:r w:rsidR="006668E1">
        <w:rPr>
          <w:rFonts w:ascii="Arial" w:eastAsia="Calibri" w:hAnsi="Arial" w:cs="Arial"/>
          <w:i/>
          <w:sz w:val="20"/>
          <w:szCs w:val="20"/>
          <w:lang w:eastAsia="en-US"/>
        </w:rPr>
        <w:t>,</w:t>
      </w:r>
      <w:r>
        <w:rPr>
          <w:rFonts w:ascii="Arial" w:eastAsia="Calibri" w:hAnsi="Arial" w:cs="Arial"/>
          <w:i/>
          <w:sz w:val="20"/>
          <w:szCs w:val="20"/>
          <w:lang w:eastAsia="en-US"/>
        </w:rPr>
        <w:t xml:space="preserve"> conforme o Termo de Referência, for admitida a subcontratação. Nesse caso, o texto deverá ser preenchido de acordo com as informações </w:t>
      </w:r>
      <w:r w:rsidR="002D0127">
        <w:rPr>
          <w:rFonts w:ascii="Arial" w:eastAsia="Calibri" w:hAnsi="Arial" w:cs="Arial"/>
          <w:i/>
          <w:sz w:val="20"/>
          <w:szCs w:val="20"/>
          <w:lang w:eastAsia="en-US"/>
        </w:rPr>
        <w:t xml:space="preserve">dispostas </w:t>
      </w:r>
      <w:r>
        <w:rPr>
          <w:rFonts w:ascii="Arial" w:eastAsia="Calibri" w:hAnsi="Arial" w:cs="Arial"/>
          <w:i/>
          <w:sz w:val="20"/>
          <w:szCs w:val="20"/>
          <w:lang w:eastAsia="en-US"/>
        </w:rPr>
        <w:t>no Termo de Referência.</w:t>
      </w:r>
    </w:p>
    <w:p w14:paraId="33CC17DB" w14:textId="77777777" w:rsidR="0043156C" w:rsidRPr="0038597F" w:rsidRDefault="0043156C" w:rsidP="00ED3913">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p>
    <w:p w14:paraId="00464B33" w14:textId="77777777" w:rsidR="00ED3913" w:rsidRPr="004827F2" w:rsidRDefault="00ED3913" w:rsidP="00D01ED2">
      <w:pPr>
        <w:pStyle w:val="ou"/>
        <w:spacing w:before="120" w:afterLines="120" w:after="288" w:line="312" w:lineRule="auto"/>
        <w:ind w:firstLine="567"/>
        <w:rPr>
          <w:sz w:val="20"/>
          <w:szCs w:val="20"/>
          <w:lang w:eastAsia="zh-CN" w:bidi="hi-IN"/>
        </w:rPr>
      </w:pPr>
    </w:p>
    <w:p w14:paraId="64B7DD4D" w14:textId="28F4EEC9" w:rsidR="00DC41DD" w:rsidRPr="002B5262" w:rsidRDefault="00713389" w:rsidP="0082285C">
      <w:pPr>
        <w:pStyle w:val="Nvel2-Red"/>
        <w:numPr>
          <w:ilvl w:val="0"/>
          <w:numId w:val="0"/>
        </w:numPr>
        <w:spacing w:afterLines="120" w:after="288" w:line="312" w:lineRule="auto"/>
        <w:ind w:left="426" w:hanging="426"/>
        <w:rPr>
          <w:i w:val="0"/>
        </w:rPr>
      </w:pPr>
      <w:r>
        <w:rPr>
          <w:i w:val="0"/>
        </w:rPr>
        <w:t>4.</w:t>
      </w:r>
      <w:r w:rsidR="00642BF7">
        <w:rPr>
          <w:i w:val="0"/>
        </w:rPr>
        <w:t>1</w:t>
      </w:r>
      <w:r w:rsidR="002B5262" w:rsidRPr="002B5262">
        <w:rPr>
          <w:i w:val="0"/>
        </w:rPr>
        <w:t>.</w:t>
      </w:r>
      <w:r w:rsidR="002B5262">
        <w:rPr>
          <w:i w:val="0"/>
        </w:rPr>
        <w:t xml:space="preserve"> </w:t>
      </w:r>
      <w:r w:rsidR="00DC41DD" w:rsidRPr="002B5262">
        <w:rPr>
          <w:i w:val="0"/>
        </w:rPr>
        <w:t xml:space="preserve">É permitida a subcontratação parcial do objeto, até o limite </w:t>
      </w:r>
      <w:proofErr w:type="gramStart"/>
      <w:r w:rsidR="00DC41DD" w:rsidRPr="002B5262">
        <w:rPr>
          <w:i w:val="0"/>
        </w:rPr>
        <w:t>de ...</w:t>
      </w:r>
      <w:proofErr w:type="gramEnd"/>
      <w:r w:rsidR="00DC41DD" w:rsidRPr="002B5262">
        <w:rPr>
          <w:i w:val="0"/>
        </w:rPr>
        <w:t>...% (..... por cento) do valor total do contrato, nas seguintes condições:</w:t>
      </w:r>
    </w:p>
    <w:p w14:paraId="4A45F573" w14:textId="26EAFFE8" w:rsidR="002B5262" w:rsidRPr="002B5262" w:rsidRDefault="00713389" w:rsidP="0082285C">
      <w:pPr>
        <w:pStyle w:val="Nivel3"/>
        <w:numPr>
          <w:ilvl w:val="0"/>
          <w:numId w:val="0"/>
        </w:numPr>
        <w:spacing w:afterLines="120" w:after="288" w:line="312" w:lineRule="auto"/>
        <w:ind w:left="993" w:hanging="567"/>
        <w:rPr>
          <w:iCs/>
          <w:color w:val="FF0000"/>
        </w:rPr>
      </w:pPr>
      <w:r>
        <w:rPr>
          <w:color w:val="FF0000"/>
        </w:rPr>
        <w:t>4.</w:t>
      </w:r>
      <w:r w:rsidR="00642BF7">
        <w:rPr>
          <w:color w:val="FF0000"/>
        </w:rPr>
        <w:t>1</w:t>
      </w:r>
      <w:r>
        <w:rPr>
          <w:color w:val="FF0000"/>
        </w:rPr>
        <w:t>.</w:t>
      </w:r>
      <w:r w:rsidR="002B5262" w:rsidRPr="002B5262">
        <w:rPr>
          <w:color w:val="FF0000"/>
        </w:rPr>
        <w:t>1.</w:t>
      </w:r>
      <w:r w:rsidR="00DC41DD" w:rsidRPr="002B5262">
        <w:rPr>
          <w:color w:val="FF0000"/>
        </w:rPr>
        <w:t xml:space="preserve"> É vedada a subcontratação completa ou da parcela principal </w:t>
      </w:r>
      <w:r w:rsidR="002B5262" w:rsidRPr="002B5262">
        <w:rPr>
          <w:color w:val="FF0000"/>
        </w:rPr>
        <w:t xml:space="preserve">do objeto da contratação, </w:t>
      </w:r>
      <w:r w:rsidR="00080E13">
        <w:rPr>
          <w:color w:val="FF0000"/>
        </w:rPr>
        <w:t>abaixo discriminada</w:t>
      </w:r>
      <w:r w:rsidR="002B5262" w:rsidRPr="002B5262">
        <w:rPr>
          <w:color w:val="FF0000"/>
        </w:rPr>
        <w:t xml:space="preserve">: </w:t>
      </w:r>
    </w:p>
    <w:p w14:paraId="71A8B09B" w14:textId="77777777" w:rsidR="0082285C" w:rsidRDefault="00713389" w:rsidP="0082285C">
      <w:pPr>
        <w:pStyle w:val="Nivel3"/>
        <w:numPr>
          <w:ilvl w:val="0"/>
          <w:numId w:val="0"/>
        </w:numPr>
        <w:spacing w:afterLines="120" w:after="288" w:line="312" w:lineRule="auto"/>
        <w:ind w:left="1134" w:hanging="141"/>
        <w:rPr>
          <w:color w:val="FF0000"/>
        </w:rPr>
      </w:pPr>
      <w:r>
        <w:rPr>
          <w:color w:val="FF0000"/>
        </w:rPr>
        <w:t>4.</w:t>
      </w:r>
      <w:r w:rsidR="00642BF7">
        <w:rPr>
          <w:color w:val="FF0000"/>
        </w:rPr>
        <w:t>1</w:t>
      </w:r>
      <w:r>
        <w:rPr>
          <w:color w:val="FF0000"/>
        </w:rPr>
        <w:t>.</w:t>
      </w:r>
      <w:r w:rsidR="002B5262" w:rsidRPr="002B5262">
        <w:rPr>
          <w:color w:val="FF0000"/>
        </w:rPr>
        <w:t xml:space="preserve">1.1. </w:t>
      </w:r>
      <w:r w:rsidR="00DC41DD" w:rsidRPr="002B5262">
        <w:rPr>
          <w:color w:val="FF0000"/>
        </w:rPr>
        <w:t>...</w:t>
      </w:r>
    </w:p>
    <w:p w14:paraId="537450D7" w14:textId="6F8C2B55" w:rsidR="00DC41DD" w:rsidRPr="0082285C" w:rsidRDefault="00713389" w:rsidP="0082285C">
      <w:pPr>
        <w:pStyle w:val="Nivel3"/>
        <w:numPr>
          <w:ilvl w:val="0"/>
          <w:numId w:val="0"/>
        </w:numPr>
        <w:spacing w:afterLines="120" w:after="288" w:line="312" w:lineRule="auto"/>
        <w:ind w:left="1134" w:hanging="141"/>
        <w:rPr>
          <w:color w:val="FF0000"/>
        </w:rPr>
      </w:pPr>
      <w:r>
        <w:rPr>
          <w:color w:val="FF0000"/>
        </w:rPr>
        <w:t>4.</w:t>
      </w:r>
      <w:r w:rsidR="00642BF7">
        <w:rPr>
          <w:color w:val="FF0000"/>
        </w:rPr>
        <w:t>1</w:t>
      </w:r>
      <w:r w:rsidR="002B5262" w:rsidRPr="002B5262">
        <w:rPr>
          <w:color w:val="FF0000"/>
        </w:rPr>
        <w:t>.1.2...</w:t>
      </w:r>
      <w:r w:rsidR="002B5262">
        <w:rPr>
          <w:color w:val="FF0000"/>
        </w:rPr>
        <w:t>..</w:t>
      </w:r>
    </w:p>
    <w:p w14:paraId="4425084C" w14:textId="7F3D70DF" w:rsidR="00DC41DD" w:rsidRPr="00713389" w:rsidRDefault="00713389" w:rsidP="0082285C">
      <w:pPr>
        <w:pStyle w:val="Nivel3"/>
        <w:numPr>
          <w:ilvl w:val="0"/>
          <w:numId w:val="0"/>
        </w:numPr>
        <w:spacing w:afterLines="120" w:after="288" w:line="312" w:lineRule="auto"/>
        <w:ind w:left="1276" w:hanging="850"/>
        <w:rPr>
          <w:color w:val="FF0000"/>
        </w:rPr>
      </w:pPr>
      <w:r>
        <w:rPr>
          <w:color w:val="FF0000"/>
        </w:rPr>
        <w:t>4.</w:t>
      </w:r>
      <w:r w:rsidR="00642BF7">
        <w:rPr>
          <w:color w:val="FF0000"/>
        </w:rPr>
        <w:t>1</w:t>
      </w:r>
      <w:r>
        <w:rPr>
          <w:color w:val="FF0000"/>
        </w:rPr>
        <w:t xml:space="preserve">.2. </w:t>
      </w:r>
      <w:r w:rsidR="00DC41DD" w:rsidRPr="00713389">
        <w:rPr>
          <w:color w:val="FF0000"/>
        </w:rPr>
        <w:t xml:space="preserve">Poderão ser subcontratadas as seguintes parcelas do objeto: </w:t>
      </w:r>
    </w:p>
    <w:p w14:paraId="6A0DF157" w14:textId="77777777" w:rsidR="0082285C" w:rsidRDefault="00713389" w:rsidP="0082285C">
      <w:pPr>
        <w:pStyle w:val="Nvel4-R"/>
        <w:numPr>
          <w:ilvl w:val="0"/>
          <w:numId w:val="0"/>
        </w:numPr>
        <w:spacing w:afterLines="120" w:after="288" w:line="312" w:lineRule="auto"/>
        <w:ind w:left="1560" w:hanging="567"/>
        <w:rPr>
          <w:i w:val="0"/>
        </w:rPr>
      </w:pPr>
      <w:r w:rsidRPr="00713389">
        <w:rPr>
          <w:i w:val="0"/>
        </w:rPr>
        <w:t>4.</w:t>
      </w:r>
      <w:r w:rsidR="00642BF7">
        <w:rPr>
          <w:i w:val="0"/>
        </w:rPr>
        <w:t>1</w:t>
      </w:r>
      <w:r w:rsidRPr="00713389">
        <w:rPr>
          <w:i w:val="0"/>
        </w:rPr>
        <w:t>.2.1..</w:t>
      </w:r>
      <w:r w:rsidR="00DC41DD" w:rsidRPr="00713389">
        <w:rPr>
          <w:i w:val="0"/>
        </w:rPr>
        <w:t xml:space="preserve">.... </w:t>
      </w:r>
    </w:p>
    <w:p w14:paraId="5B2967A1" w14:textId="33F08E1E" w:rsidR="00DC41DD" w:rsidRPr="00713389" w:rsidRDefault="00713389" w:rsidP="0082285C">
      <w:pPr>
        <w:pStyle w:val="Nvel4-R"/>
        <w:numPr>
          <w:ilvl w:val="0"/>
          <w:numId w:val="0"/>
        </w:numPr>
        <w:spacing w:afterLines="120" w:after="288" w:line="312" w:lineRule="auto"/>
        <w:ind w:left="1560" w:hanging="567"/>
        <w:rPr>
          <w:i w:val="0"/>
        </w:rPr>
      </w:pPr>
      <w:r w:rsidRPr="00713389">
        <w:rPr>
          <w:i w:val="0"/>
        </w:rPr>
        <w:t>4.</w:t>
      </w:r>
      <w:r w:rsidR="00642BF7">
        <w:rPr>
          <w:i w:val="0"/>
        </w:rPr>
        <w:t>1</w:t>
      </w:r>
      <w:r w:rsidRPr="00713389">
        <w:rPr>
          <w:i w:val="0"/>
        </w:rPr>
        <w:t>.2.2.</w:t>
      </w:r>
      <w:r w:rsidR="00DC41DD" w:rsidRPr="00713389">
        <w:rPr>
          <w:i w:val="0"/>
        </w:rPr>
        <w:t>....</w:t>
      </w:r>
    </w:p>
    <w:p w14:paraId="59ADF597" w14:textId="325E0EBD" w:rsidR="00713389" w:rsidRDefault="00FF3D59" w:rsidP="00FF3D59">
      <w:pPr>
        <w:pStyle w:val="Nvel3-R"/>
        <w:numPr>
          <w:ilvl w:val="0"/>
          <w:numId w:val="0"/>
        </w:numPr>
        <w:tabs>
          <w:tab w:val="left" w:pos="426"/>
        </w:tabs>
        <w:spacing w:afterLines="120" w:after="288" w:line="312" w:lineRule="auto"/>
        <w:ind w:left="426" w:hanging="426"/>
        <w:rPr>
          <w:i w:val="0"/>
        </w:rPr>
      </w:pPr>
      <w:r>
        <w:rPr>
          <w:i w:val="0"/>
        </w:rPr>
        <w:t xml:space="preserve">4.2. </w:t>
      </w:r>
      <w:r w:rsidR="00DC41DD" w:rsidRPr="00713389">
        <w:rPr>
          <w:i w:val="0"/>
        </w:rPr>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14:paraId="11446B64" w14:textId="048C9183" w:rsidR="00DC41DD" w:rsidRPr="00080E13" w:rsidRDefault="0082285C" w:rsidP="0082285C">
      <w:pPr>
        <w:pStyle w:val="Nvel3-R"/>
        <w:numPr>
          <w:ilvl w:val="0"/>
          <w:numId w:val="0"/>
        </w:numPr>
        <w:spacing w:afterLines="120" w:after="288" w:line="312" w:lineRule="auto"/>
        <w:ind w:left="426" w:hanging="426"/>
        <w:rPr>
          <w:i w:val="0"/>
        </w:rPr>
      </w:pPr>
      <w:r>
        <w:rPr>
          <w:i w:val="0"/>
        </w:rPr>
        <w:t>4.</w:t>
      </w:r>
      <w:r w:rsidR="00FF3D59">
        <w:rPr>
          <w:i w:val="0"/>
        </w:rPr>
        <w:t>3</w:t>
      </w:r>
      <w:r>
        <w:rPr>
          <w:i w:val="0"/>
        </w:rPr>
        <w:t xml:space="preserve">. </w:t>
      </w:r>
      <w:r w:rsidR="00DC41DD" w:rsidRPr="00080E13">
        <w:rPr>
          <w:i w:val="0"/>
        </w:rPr>
        <w:t>A subcontratação depende de autorização prévia do contratante, a quem incumbe avaliar se o subcontratado cumpre os requisitos de qualificação técnica necessários para a execução do objeto.</w:t>
      </w:r>
    </w:p>
    <w:p w14:paraId="08D8861E" w14:textId="49A385AF" w:rsidR="00DC41DD" w:rsidRPr="004827F2" w:rsidRDefault="0082285C" w:rsidP="0082285C">
      <w:pPr>
        <w:pStyle w:val="Nivel4"/>
        <w:numPr>
          <w:ilvl w:val="0"/>
          <w:numId w:val="0"/>
        </w:numPr>
        <w:spacing w:afterLines="120" w:after="288" w:line="312" w:lineRule="auto"/>
        <w:ind w:left="993" w:hanging="567"/>
      </w:pPr>
      <w:r>
        <w:rPr>
          <w:color w:val="FF0000"/>
        </w:rPr>
        <w:t>4.</w:t>
      </w:r>
      <w:r w:rsidR="00FF3D59">
        <w:rPr>
          <w:color w:val="FF0000"/>
        </w:rPr>
        <w:t>3</w:t>
      </w:r>
      <w:r>
        <w:rPr>
          <w:color w:val="FF0000"/>
        </w:rPr>
        <w:t xml:space="preserve">.1. </w:t>
      </w:r>
      <w:r w:rsidR="00DC41DD" w:rsidRPr="00713389">
        <w:rPr>
          <w:color w:val="FF0000"/>
        </w:rPr>
        <w:t>O contratado apresentará à Administração documentação que comprove a capacidade técnica do subcontratado, que será avaliada e juntada aos autos do processo correspondente.</w:t>
      </w:r>
    </w:p>
    <w:p w14:paraId="759DD582" w14:textId="0D7B083D" w:rsidR="00DC41DD" w:rsidRDefault="0082285C" w:rsidP="0082285C">
      <w:pPr>
        <w:pStyle w:val="Nvel2-Red"/>
        <w:numPr>
          <w:ilvl w:val="0"/>
          <w:numId w:val="0"/>
        </w:numPr>
        <w:spacing w:afterLines="120" w:after="288" w:line="312" w:lineRule="auto"/>
        <w:ind w:left="426" w:hanging="426"/>
        <w:rPr>
          <w:i w:val="0"/>
        </w:rPr>
      </w:pPr>
      <w:r>
        <w:rPr>
          <w:i w:val="0"/>
        </w:rPr>
        <w:t>4.</w:t>
      </w:r>
      <w:r w:rsidR="00FF3D59">
        <w:rPr>
          <w:i w:val="0"/>
        </w:rPr>
        <w:t>4</w:t>
      </w:r>
      <w:r>
        <w:rPr>
          <w:i w:val="0"/>
        </w:rPr>
        <w:t xml:space="preserve">. </w:t>
      </w:r>
      <w:r w:rsidR="00DC41DD" w:rsidRPr="0074200D">
        <w:rPr>
          <w:i w:val="0"/>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20A853B0" w14:textId="77777777" w:rsidR="0074200D" w:rsidRPr="0074200D" w:rsidRDefault="0074200D" w:rsidP="0074200D">
      <w:pPr>
        <w:pStyle w:val="Nvel2-Red"/>
        <w:numPr>
          <w:ilvl w:val="0"/>
          <w:numId w:val="0"/>
        </w:numPr>
        <w:spacing w:afterLines="120" w:after="288" w:line="312" w:lineRule="auto"/>
        <w:rPr>
          <w:i w:val="0"/>
        </w:rPr>
      </w:pPr>
    </w:p>
    <w:p w14:paraId="27E8E91D" w14:textId="2003C0B5" w:rsidR="0043156C" w:rsidRPr="00861268" w:rsidRDefault="00DC41DD" w:rsidP="00861268">
      <w:pPr>
        <w:pStyle w:val="Nivel01"/>
        <w:numPr>
          <w:ilvl w:val="0"/>
          <w:numId w:val="0"/>
        </w:numPr>
        <w:spacing w:before="120" w:afterLines="120" w:after="288" w:line="312" w:lineRule="auto"/>
        <w:ind w:left="284" w:hanging="284"/>
        <w:rPr>
          <w:color w:val="000080"/>
          <w:u w:val="single"/>
        </w:rPr>
      </w:pPr>
      <w:r w:rsidRPr="001E3397">
        <w:t xml:space="preserve">CLÁUSULA QUINTA </w:t>
      </w:r>
      <w:r w:rsidR="0074200D" w:rsidRPr="001E3397">
        <w:t>–</w:t>
      </w:r>
      <w:r w:rsidRPr="001E3397">
        <w:t xml:space="preserve"> PREÇO</w:t>
      </w:r>
      <w:bookmarkStart w:id="7" w:name="_Hlk157672632"/>
      <w:r w:rsidR="00A82A61" w:rsidRPr="008B214D">
        <w:rPr>
          <w:strike/>
        </w:rPr>
        <w:t xml:space="preserve"> </w:t>
      </w:r>
      <w:bookmarkEnd w:id="7"/>
    </w:p>
    <w:p w14:paraId="0314F03E" w14:textId="4B049660" w:rsidR="00861268" w:rsidRPr="0043156C" w:rsidRDefault="00861268" w:rsidP="00861268">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Termo de Contrato disponibilizado pela AGU para </w:t>
      </w:r>
      <w:r>
        <w:rPr>
          <w:rFonts w:ascii="Arial" w:eastAsia="Calibri" w:hAnsi="Arial" w:cs="Arial"/>
          <w:b/>
          <w:i/>
          <w:iCs/>
          <w:color w:val="000000"/>
          <w:sz w:val="18"/>
          <w:szCs w:val="18"/>
          <w:lang w:eastAsia="zh-CN"/>
        </w:rPr>
        <w:t>contratação de solução de TIC (serviços de TIC)</w:t>
      </w:r>
      <w:r w:rsidRPr="0043156C">
        <w:rPr>
          <w:rFonts w:ascii="Arial" w:eastAsia="Calibri" w:hAnsi="Arial" w:cs="Arial"/>
          <w:b/>
          <w:i/>
          <w:iCs/>
          <w:color w:val="000000"/>
          <w:sz w:val="18"/>
          <w:szCs w:val="18"/>
          <w:lang w:eastAsia="zh-CN"/>
        </w:rPr>
        <w:t>:</w:t>
      </w:r>
    </w:p>
    <w:p w14:paraId="70C80BEE" w14:textId="77777777" w:rsidR="00820BBC" w:rsidRPr="0038597F" w:rsidRDefault="00820BBC" w:rsidP="00790980">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i/>
          <w:iCs/>
          <w:color w:val="000000"/>
          <w:sz w:val="18"/>
          <w:szCs w:val="18"/>
          <w:lang w:eastAsia="zh-CN"/>
        </w:rPr>
      </w:pPr>
    </w:p>
    <w:p w14:paraId="457EAB76" w14:textId="77777777" w:rsidR="00820BBC" w:rsidRDefault="00820BBC" w:rsidP="00820BBC">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2784AD67" w14:textId="27174B7E" w:rsidR="00820BBC" w:rsidRPr="004F3EA4" w:rsidRDefault="00820BBC" w:rsidP="00820BBC">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20"/>
          <w:szCs w:val="18"/>
          <w:lang w:eastAsia="zh-CN"/>
        </w:rPr>
      </w:pPr>
      <w:r w:rsidRPr="0038597F">
        <w:rPr>
          <w:rFonts w:ascii="Arial" w:eastAsia="Times New Roman" w:hAnsi="Arial" w:cs="Arial"/>
          <w:b/>
          <w:bCs/>
          <w:i/>
          <w:iCs/>
          <w:sz w:val="18"/>
          <w:szCs w:val="18"/>
          <w:lang w:eastAsia="zh-CN"/>
        </w:rPr>
        <w:lastRenderedPageBreak/>
        <w:t>Nota Explicativa:</w:t>
      </w:r>
      <w:r w:rsidRPr="004F3EA4">
        <w:rPr>
          <w:rFonts w:ascii="Arial" w:eastAsia="Times New Roman" w:hAnsi="Arial" w:cs="Arial"/>
          <w:b/>
          <w:bCs/>
          <w:i/>
          <w:iCs/>
          <w:sz w:val="16"/>
          <w:szCs w:val="18"/>
          <w:lang w:eastAsia="zh-CN"/>
        </w:rPr>
        <w:t xml:space="preserve"> </w:t>
      </w:r>
      <w:r w:rsidRPr="00820BBC">
        <w:rPr>
          <w:rFonts w:ascii="Arial" w:eastAsia="Times New Roman" w:hAnsi="Arial" w:cs="Arial"/>
          <w:i/>
          <w:iCs/>
          <w:sz w:val="18"/>
          <w:szCs w:val="18"/>
          <w:lang w:eastAsia="zh-CN"/>
        </w:rPr>
        <w:t>O cômputo do valor total do Termo de Contrato levará em conta o período inicial de vigência estabelecido.</w:t>
      </w:r>
    </w:p>
    <w:p w14:paraId="713BF0D9" w14:textId="77777777" w:rsidR="00820BBC" w:rsidRPr="00820BBC" w:rsidRDefault="00820BBC" w:rsidP="00820BBC"/>
    <w:p w14:paraId="0A770FF3" w14:textId="494AE25D" w:rsidR="00DC41DD" w:rsidRPr="004827F2" w:rsidRDefault="0074200D" w:rsidP="0082285C">
      <w:pPr>
        <w:pStyle w:val="Nivel2"/>
        <w:numPr>
          <w:ilvl w:val="0"/>
          <w:numId w:val="0"/>
        </w:numPr>
        <w:spacing w:afterLines="120" w:after="288" w:line="312" w:lineRule="auto"/>
        <w:ind w:left="851" w:hanging="851"/>
      </w:pPr>
      <w:r w:rsidRPr="009641B0">
        <w:rPr>
          <w:color w:val="FF0000"/>
          <w:lang w:eastAsia="en-US"/>
        </w:rPr>
        <w:t>5.1</w:t>
      </w:r>
      <w:r>
        <w:rPr>
          <w:lang w:eastAsia="en-US"/>
        </w:rPr>
        <w:t xml:space="preserve">. </w:t>
      </w:r>
      <w:r w:rsidR="00DC41DD" w:rsidRPr="0074200D">
        <w:rPr>
          <w:color w:val="FF0000"/>
          <w:lang w:eastAsia="en-US"/>
        </w:rPr>
        <w:t>O valor mensal da contratação é de R$ .......... (</w:t>
      </w:r>
      <w:proofErr w:type="gramStart"/>
      <w:r w:rsidR="00DC41DD" w:rsidRPr="0074200D">
        <w:rPr>
          <w:color w:val="FF0000"/>
          <w:lang w:eastAsia="en-US"/>
        </w:rPr>
        <w:t>.....</w:t>
      </w:r>
      <w:proofErr w:type="gramEnd"/>
      <w:r w:rsidR="00DC41DD" w:rsidRPr="0074200D">
        <w:rPr>
          <w:color w:val="FF0000"/>
          <w:lang w:eastAsia="en-US"/>
        </w:rPr>
        <w:t>), perfazendo o valor total de R</w:t>
      </w:r>
      <w:r w:rsidR="00DC41DD" w:rsidRPr="00A82A61">
        <w:rPr>
          <w:color w:val="FF0000"/>
          <w:lang w:eastAsia="en-US"/>
        </w:rPr>
        <w:t>$ ....... (....).</w:t>
      </w:r>
    </w:p>
    <w:p w14:paraId="13EB98A7" w14:textId="77777777" w:rsidR="00DC41DD" w:rsidRPr="004E63D7" w:rsidRDefault="00DC41DD" w:rsidP="00D01ED2">
      <w:pPr>
        <w:pStyle w:val="ou"/>
        <w:spacing w:before="120" w:afterLines="120" w:after="288" w:line="312" w:lineRule="auto"/>
        <w:ind w:firstLine="567"/>
        <w:rPr>
          <w:i w:val="0"/>
          <w:sz w:val="28"/>
          <w:szCs w:val="20"/>
          <w:u w:val="none"/>
        </w:rPr>
      </w:pPr>
      <w:r w:rsidRPr="004E63D7">
        <w:rPr>
          <w:i w:val="0"/>
          <w:sz w:val="28"/>
          <w:szCs w:val="20"/>
          <w:highlight w:val="yellow"/>
          <w:u w:val="none"/>
          <w:lang w:eastAsia="en-US"/>
        </w:rPr>
        <w:t>OU</w:t>
      </w:r>
    </w:p>
    <w:p w14:paraId="504BF298" w14:textId="3D93E07B" w:rsidR="00DC41DD" w:rsidRDefault="0074200D" w:rsidP="0082285C">
      <w:pPr>
        <w:pStyle w:val="Nvel2-Red"/>
        <w:numPr>
          <w:ilvl w:val="0"/>
          <w:numId w:val="0"/>
        </w:numPr>
        <w:spacing w:afterLines="120" w:after="288" w:line="312" w:lineRule="auto"/>
        <w:ind w:left="993" w:hanging="993"/>
      </w:pPr>
      <w:r w:rsidRPr="0074200D">
        <w:rPr>
          <w:i w:val="0"/>
        </w:rPr>
        <w:t xml:space="preserve">5.1. </w:t>
      </w:r>
      <w:r w:rsidR="00DC41DD" w:rsidRPr="0074200D">
        <w:rPr>
          <w:i w:val="0"/>
        </w:rPr>
        <w:t>O valor total da contratação é de R$.......... (.....)</w:t>
      </w:r>
    </w:p>
    <w:p w14:paraId="0EF3FB24" w14:textId="7FC20B64" w:rsidR="0074200D" w:rsidRPr="0043156C" w:rsidRDefault="0043156C" w:rsidP="0074200D">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0C603FCA" w14:textId="77777777" w:rsidR="001E3397" w:rsidRPr="0038597F" w:rsidRDefault="001E3397" w:rsidP="001E3397">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bookmarkStart w:id="8" w:name="_Hlk157672696"/>
      <w:r w:rsidRPr="00A2651D">
        <w:rPr>
          <w:rFonts w:ascii="Arial" w:eastAsia="Calibri" w:hAnsi="Arial" w:cs="Arial"/>
          <w:i/>
          <w:sz w:val="20"/>
          <w:szCs w:val="20"/>
          <w:lang w:eastAsia="en-US"/>
        </w:rPr>
        <w:t>Sobre o preço será necessário manter no Termo de Contrato, dentre as opções acima, a opção que melhor corresponder ao objeto do contrato.</w:t>
      </w:r>
    </w:p>
    <w:bookmarkEnd w:id="8"/>
    <w:p w14:paraId="6230BF1A" w14:textId="77777777" w:rsidR="0074200D" w:rsidRDefault="0074200D" w:rsidP="0074200D">
      <w:pPr>
        <w:pStyle w:val="Nvel2-Red"/>
        <w:numPr>
          <w:ilvl w:val="0"/>
          <w:numId w:val="0"/>
        </w:numPr>
        <w:spacing w:afterLines="120" w:after="288" w:line="312" w:lineRule="auto"/>
        <w:ind w:left="993"/>
      </w:pPr>
    </w:p>
    <w:p w14:paraId="5F2B062D" w14:textId="1098C90A" w:rsidR="00041B8D" w:rsidRDefault="009641B0" w:rsidP="00041B8D">
      <w:pPr>
        <w:pStyle w:val="Nivel2"/>
        <w:numPr>
          <w:ilvl w:val="0"/>
          <w:numId w:val="0"/>
        </w:numPr>
        <w:spacing w:afterLines="120" w:after="288" w:line="312" w:lineRule="auto"/>
        <w:ind w:left="426" w:hanging="426"/>
      </w:pPr>
      <w:r>
        <w:t xml:space="preserve">5.2. </w:t>
      </w:r>
      <w:r w:rsidR="00DC41DD" w:rsidRPr="004827F2">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3E541D1" w14:textId="67C9E8CD" w:rsidR="00041B8D" w:rsidRDefault="00041B8D" w:rsidP="0082285C">
      <w:pPr>
        <w:pStyle w:val="Nivel2"/>
        <w:numPr>
          <w:ilvl w:val="0"/>
          <w:numId w:val="0"/>
        </w:numPr>
        <w:spacing w:afterLines="120" w:after="288" w:line="312" w:lineRule="auto"/>
        <w:ind w:left="426" w:hanging="426"/>
      </w:pPr>
      <w:r w:rsidRPr="00041B8D">
        <w:rPr>
          <w:color w:val="FF0000"/>
        </w:rPr>
        <w:t>5.3</w:t>
      </w:r>
      <w:r>
        <w:t xml:space="preserve">. </w:t>
      </w:r>
      <w:r w:rsidRPr="00041B8D">
        <w:rPr>
          <w:color w:val="FF0000"/>
        </w:rPr>
        <w:t>...........................................(ver orientação abaixo)</w:t>
      </w:r>
    </w:p>
    <w:p w14:paraId="3CD40C3F" w14:textId="39C10113" w:rsidR="00EC1201" w:rsidRPr="00EC1201" w:rsidRDefault="00EC1201" w:rsidP="00EC1201">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Termo de Contrato disponibilizado pela AGU para </w:t>
      </w:r>
      <w:r>
        <w:rPr>
          <w:rFonts w:ascii="Arial" w:eastAsia="Calibri" w:hAnsi="Arial" w:cs="Arial"/>
          <w:b/>
          <w:i/>
          <w:iCs/>
          <w:color w:val="000000"/>
          <w:sz w:val="18"/>
          <w:szCs w:val="18"/>
          <w:lang w:eastAsia="zh-CN"/>
        </w:rPr>
        <w:t>contratação de solução de TIC (serviços de TIC)</w:t>
      </w:r>
      <w:r w:rsidRPr="0043156C">
        <w:rPr>
          <w:rFonts w:ascii="Arial" w:eastAsia="Calibri" w:hAnsi="Arial" w:cs="Arial"/>
          <w:b/>
          <w:i/>
          <w:iCs/>
          <w:color w:val="000000"/>
          <w:sz w:val="18"/>
          <w:szCs w:val="18"/>
          <w:lang w:eastAsia="zh-CN"/>
        </w:rPr>
        <w:t>:</w:t>
      </w:r>
    </w:p>
    <w:p w14:paraId="2DE69CD6" w14:textId="77777777" w:rsidR="00EC1201" w:rsidRPr="00EC1201" w:rsidRDefault="00EC1201" w:rsidP="00EC1201">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031B9051" w14:textId="77777777" w:rsidR="00EC1201" w:rsidRPr="00851EB4" w:rsidRDefault="00EC1201" w:rsidP="00EC1201">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Cs/>
          <w:i/>
          <w:iCs/>
          <w:sz w:val="18"/>
          <w:szCs w:val="18"/>
          <w:lang w:eastAsia="zh-CN"/>
        </w:rPr>
      </w:pPr>
      <w:r w:rsidRPr="00851EB4">
        <w:rPr>
          <w:rFonts w:ascii="Arial" w:eastAsia="Times New Roman" w:hAnsi="Arial" w:cs="Arial"/>
          <w:b/>
          <w:bCs/>
          <w:i/>
          <w:iCs/>
          <w:sz w:val="18"/>
          <w:szCs w:val="18"/>
          <w:lang w:eastAsia="zh-CN"/>
        </w:rPr>
        <w:t xml:space="preserve">Nota Explicativa: </w:t>
      </w:r>
      <w:r w:rsidRPr="00851EB4">
        <w:rPr>
          <w:rFonts w:ascii="Arial" w:eastAsia="Times New Roman" w:hAnsi="Arial" w:cs="Arial"/>
          <w:bCs/>
          <w:i/>
          <w:iCs/>
          <w:sz w:val="18"/>
          <w:szCs w:val="18"/>
          <w:lang w:eastAsia="zh-CN"/>
        </w:rPr>
        <w:t>Caso se trate de contrato de valor estimativo, em que a própria demanda é variável, cabe inserir o seguinte subitem:</w:t>
      </w:r>
    </w:p>
    <w:p w14:paraId="537C2D58" w14:textId="77777777" w:rsidR="00EC1201" w:rsidRPr="00851EB4" w:rsidRDefault="00EC1201" w:rsidP="00EC1201">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Cs/>
          <w:i/>
          <w:iCs/>
          <w:sz w:val="18"/>
          <w:szCs w:val="18"/>
          <w:lang w:eastAsia="zh-CN"/>
        </w:rPr>
      </w:pPr>
    </w:p>
    <w:p w14:paraId="5DE47278" w14:textId="77777777" w:rsidR="00EC1201" w:rsidRPr="00851EB4" w:rsidRDefault="00EC1201" w:rsidP="00EC1201">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851EB4">
        <w:rPr>
          <w:rFonts w:ascii="Arial" w:eastAsia="Times New Roman" w:hAnsi="Arial" w:cs="Arial"/>
          <w:bCs/>
          <w:i/>
          <w:iCs/>
          <w:sz w:val="18"/>
          <w:szCs w:val="18"/>
          <w:lang w:eastAsia="zh-CN"/>
        </w:rPr>
        <w:t xml:space="preserve"> 5.3. O valor acima é meramente estimativo, de forma que os pagamentos devidos ao contratado dependerão dos quantitativos efetivamente fornecidos.</w:t>
      </w:r>
    </w:p>
    <w:p w14:paraId="0FC4FDE1" w14:textId="77777777" w:rsidR="008521B1" w:rsidRDefault="008521B1" w:rsidP="009641B0">
      <w:pPr>
        <w:pStyle w:val="Nivel2"/>
        <w:numPr>
          <w:ilvl w:val="0"/>
          <w:numId w:val="0"/>
        </w:numPr>
        <w:spacing w:afterLines="120" w:after="288" w:line="312" w:lineRule="auto"/>
        <w:ind w:left="993" w:hanging="426"/>
      </w:pPr>
    </w:p>
    <w:p w14:paraId="50652C32" w14:textId="77777777" w:rsidR="00041B8D" w:rsidRPr="004827F2" w:rsidRDefault="00041B8D" w:rsidP="009641B0">
      <w:pPr>
        <w:pStyle w:val="Nivel2"/>
        <w:numPr>
          <w:ilvl w:val="0"/>
          <w:numId w:val="0"/>
        </w:numPr>
        <w:spacing w:afterLines="120" w:after="288" w:line="312" w:lineRule="auto"/>
        <w:ind w:left="993" w:hanging="426"/>
      </w:pPr>
    </w:p>
    <w:p w14:paraId="260F9E71" w14:textId="3173E274" w:rsidR="00DC41DD" w:rsidRPr="004827F2" w:rsidRDefault="00DC41DD" w:rsidP="0082285C">
      <w:pPr>
        <w:pStyle w:val="Nivel01"/>
        <w:tabs>
          <w:tab w:val="clear" w:pos="567"/>
          <w:tab w:val="left" w:pos="284"/>
        </w:tabs>
        <w:spacing w:before="120" w:afterLines="120" w:after="288" w:line="312" w:lineRule="auto"/>
        <w:ind w:left="0" w:hanging="1134"/>
        <w:rPr>
          <w:color w:val="FFFFFF" w:themeColor="background1"/>
        </w:rPr>
      </w:pPr>
      <w:r w:rsidRPr="004827F2">
        <w:t>CLÁUSULA SEXTA - PAGAMENTO (</w:t>
      </w:r>
      <w:hyperlink r:id="rId18" w:anchor="art92" w:history="1">
        <w:r w:rsidRPr="004827F2">
          <w:rPr>
            <w:rStyle w:val="Hyperlink"/>
          </w:rPr>
          <w:t>art. 92, V e VI</w:t>
        </w:r>
      </w:hyperlink>
      <w:r w:rsidRPr="004827F2">
        <w:t>)</w:t>
      </w:r>
    </w:p>
    <w:p w14:paraId="403E1291" w14:textId="7C95AFF0" w:rsidR="00DC41DD" w:rsidRDefault="008521B1" w:rsidP="0082285C">
      <w:pPr>
        <w:pStyle w:val="Nivel2"/>
        <w:numPr>
          <w:ilvl w:val="0"/>
          <w:numId w:val="0"/>
        </w:numPr>
        <w:spacing w:afterLines="120" w:after="288" w:line="312" w:lineRule="auto"/>
        <w:ind w:left="426" w:hanging="426"/>
      </w:pPr>
      <w:r>
        <w:t xml:space="preserve">6.1. </w:t>
      </w:r>
      <w:r w:rsidR="00DC41DD" w:rsidRPr="004827F2">
        <w:t xml:space="preserve">O prazo para </w:t>
      </w:r>
      <w:r w:rsidR="00DC41DD" w:rsidRPr="002D0127">
        <w:t xml:space="preserve">pagamento </w:t>
      </w:r>
      <w:r w:rsidR="00DC41DD" w:rsidRPr="002D0127">
        <w:rPr>
          <w:color w:val="auto"/>
          <w:lang w:eastAsia="en-US"/>
        </w:rPr>
        <w:t>ao contratado</w:t>
      </w:r>
      <w:r w:rsidR="00DC41DD" w:rsidRPr="002D0127">
        <w:t xml:space="preserve"> e demais condições a ele referentes encontram-se definidos no Termo de </w:t>
      </w:r>
      <w:r w:rsidR="00DC41DD" w:rsidRPr="00D1159B">
        <w:t xml:space="preserve">Referência, </w:t>
      </w:r>
      <w:bookmarkStart w:id="9" w:name="_Hlk157672384"/>
      <w:r w:rsidR="002D0127" w:rsidRPr="00D1159B">
        <w:t>anexo ao Edital d</w:t>
      </w:r>
      <w:r w:rsidR="00474A30">
        <w:t>a</w:t>
      </w:r>
      <w:r w:rsidR="002D0127" w:rsidRPr="00D1159B">
        <w:t xml:space="preserve"> Licitação.</w:t>
      </w:r>
      <w:bookmarkEnd w:id="9"/>
    </w:p>
    <w:p w14:paraId="057EDA97" w14:textId="77777777" w:rsidR="006142D0" w:rsidRPr="004827F2" w:rsidRDefault="006142D0" w:rsidP="008521B1">
      <w:pPr>
        <w:pStyle w:val="Nivel2"/>
        <w:numPr>
          <w:ilvl w:val="0"/>
          <w:numId w:val="0"/>
        </w:numPr>
        <w:spacing w:afterLines="120" w:after="288" w:line="312" w:lineRule="auto"/>
        <w:ind w:left="993" w:hanging="426"/>
      </w:pPr>
    </w:p>
    <w:p w14:paraId="285B2363" w14:textId="53982233" w:rsidR="00DC41DD" w:rsidRDefault="00DC41DD" w:rsidP="0082285C">
      <w:pPr>
        <w:pStyle w:val="Nivel01"/>
        <w:numPr>
          <w:ilvl w:val="0"/>
          <w:numId w:val="0"/>
        </w:numPr>
        <w:spacing w:before="120" w:afterLines="120" w:after="288" w:line="312" w:lineRule="auto"/>
        <w:rPr>
          <w:rStyle w:val="Hyperlink"/>
        </w:rPr>
      </w:pPr>
      <w:r w:rsidRPr="004827F2">
        <w:t>CLÁUSULA SÉTIMA - REAJUSTE (</w:t>
      </w:r>
      <w:hyperlink r:id="rId19" w:anchor="art92" w:history="1">
        <w:r w:rsidRPr="004827F2">
          <w:rPr>
            <w:rStyle w:val="Hyperlink"/>
          </w:rPr>
          <w:t>art. 92, V)</w:t>
        </w:r>
      </w:hyperlink>
    </w:p>
    <w:p w14:paraId="731AF1BA" w14:textId="5990945D" w:rsidR="0043156C" w:rsidRPr="0043156C" w:rsidRDefault="00861268" w:rsidP="00861268">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bookmarkStart w:id="10" w:name="_Hlk157672923"/>
      <w:r w:rsidRPr="0043156C">
        <w:rPr>
          <w:rFonts w:ascii="Arial" w:eastAsia="Calibri" w:hAnsi="Arial" w:cs="Arial"/>
          <w:b/>
          <w:i/>
          <w:iCs/>
          <w:color w:val="000000"/>
          <w:sz w:val="18"/>
          <w:szCs w:val="18"/>
          <w:lang w:eastAsia="zh-CN"/>
        </w:rPr>
        <w:t xml:space="preserve">Nota explicativa do modelo de minuta de Termo de Contrato disponibilizado pela AGU para </w:t>
      </w:r>
      <w:r>
        <w:rPr>
          <w:rFonts w:ascii="Arial" w:eastAsia="Calibri" w:hAnsi="Arial" w:cs="Arial"/>
          <w:b/>
          <w:i/>
          <w:iCs/>
          <w:color w:val="000000"/>
          <w:sz w:val="18"/>
          <w:szCs w:val="18"/>
          <w:lang w:eastAsia="zh-CN"/>
        </w:rPr>
        <w:t>contratação de solução de TIC (serviços de TIC)</w:t>
      </w:r>
      <w:r w:rsidRPr="0043156C">
        <w:rPr>
          <w:rFonts w:ascii="Arial" w:eastAsia="Calibri" w:hAnsi="Arial" w:cs="Arial"/>
          <w:b/>
          <w:i/>
          <w:iCs/>
          <w:color w:val="000000"/>
          <w:sz w:val="18"/>
          <w:szCs w:val="18"/>
          <w:lang w:eastAsia="zh-CN"/>
        </w:rPr>
        <w:t>:</w:t>
      </w:r>
    </w:p>
    <w:p w14:paraId="54B5EFFF" w14:textId="77777777" w:rsidR="00A82A61" w:rsidRPr="0038597F" w:rsidRDefault="00A82A61" w:rsidP="00790980">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i/>
          <w:iCs/>
          <w:color w:val="000000"/>
          <w:sz w:val="18"/>
          <w:szCs w:val="18"/>
          <w:lang w:eastAsia="zh-CN"/>
        </w:rPr>
      </w:pPr>
    </w:p>
    <w:p w14:paraId="62C4FAC7" w14:textId="77777777" w:rsidR="00A82A61" w:rsidRDefault="00A82A61" w:rsidP="00A82A61">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468AB6A7" w14:textId="77777777" w:rsidR="008B214D" w:rsidRPr="008B214D" w:rsidRDefault="00A82A61" w:rsidP="008B214D">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Cs/>
          <w:i/>
          <w:iCs/>
          <w:sz w:val="18"/>
          <w:szCs w:val="18"/>
          <w:lang w:eastAsia="zh-CN"/>
        </w:rPr>
      </w:pPr>
      <w:r>
        <w:rPr>
          <w:rFonts w:ascii="Arial" w:eastAsia="Times New Roman" w:hAnsi="Arial" w:cs="Arial"/>
          <w:b/>
          <w:bCs/>
          <w:i/>
          <w:iCs/>
          <w:sz w:val="18"/>
          <w:szCs w:val="18"/>
          <w:lang w:eastAsia="zh-CN"/>
        </w:rPr>
        <w:t xml:space="preserve">   </w:t>
      </w:r>
      <w:r w:rsidR="00C60EDE" w:rsidRPr="00C60EDE">
        <w:rPr>
          <w:rFonts w:ascii="Arial" w:eastAsia="Times New Roman" w:hAnsi="Arial" w:cs="Arial"/>
          <w:b/>
          <w:bCs/>
          <w:i/>
          <w:iCs/>
          <w:sz w:val="18"/>
          <w:szCs w:val="18"/>
          <w:lang w:eastAsia="zh-CN"/>
        </w:rPr>
        <w:t xml:space="preserve">Nota Explicativa: </w:t>
      </w:r>
      <w:hyperlink r:id="rId20" w:anchor="art25§7" w:history="1">
        <w:r w:rsidR="008B214D" w:rsidRPr="008B214D">
          <w:rPr>
            <w:rStyle w:val="Hyperlink"/>
            <w:rFonts w:ascii="Arial" w:eastAsia="Times New Roman" w:hAnsi="Arial" w:cs="Arial"/>
            <w:bCs/>
            <w:i/>
            <w:iCs/>
            <w:sz w:val="18"/>
            <w:szCs w:val="18"/>
            <w:lang w:eastAsia="zh-CN"/>
          </w:rPr>
          <w:t>A Lei n.º 14.133, de 2021 em seu artigo 25, §7º</w:t>
        </w:r>
      </w:hyperlink>
      <w:r w:rsidR="008B214D" w:rsidRPr="008B214D">
        <w:rPr>
          <w:rFonts w:ascii="Arial" w:eastAsia="Times New Roman" w:hAnsi="Arial" w:cs="Arial"/>
          <w:bCs/>
          <w:i/>
          <w:iCs/>
          <w:sz w:val="18"/>
          <w:szCs w:val="18"/>
          <w:lang w:eastAsia="zh-CN"/>
        </w:rPr>
        <w:t xml:space="preserve"> fixou a necessidade da estipulação no contrato, </w:t>
      </w:r>
      <w:r w:rsidR="008B214D" w:rsidRPr="008B214D">
        <w:rPr>
          <w:rFonts w:ascii="Arial" w:eastAsia="Times New Roman" w:hAnsi="Arial" w:cs="Arial"/>
          <w:b/>
          <w:bCs/>
          <w:i/>
          <w:iCs/>
          <w:sz w:val="18"/>
          <w:szCs w:val="18"/>
          <w:lang w:eastAsia="zh-CN"/>
        </w:rPr>
        <w:t>independente do prazo de sua duração</w:t>
      </w:r>
      <w:r w:rsidR="008B214D" w:rsidRPr="008B214D">
        <w:rPr>
          <w:rFonts w:ascii="Arial" w:eastAsia="Times New Roman" w:hAnsi="Arial" w:cs="Arial"/>
          <w:bCs/>
          <w:i/>
          <w:iCs/>
          <w:sz w:val="18"/>
          <w:szCs w:val="18"/>
          <w:lang w:eastAsia="zh-CN"/>
        </w:rPr>
        <w:t xml:space="preserve">, de índice de reajustamento de preço, com data-base vinculada à data do orçamento estimado. </w:t>
      </w:r>
    </w:p>
    <w:p w14:paraId="528DF42B" w14:textId="4FC1A319" w:rsidR="008B214D" w:rsidRPr="008B214D" w:rsidRDefault="008B214D" w:rsidP="008B214D">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Cs/>
          <w:i/>
          <w:iCs/>
          <w:sz w:val="18"/>
          <w:szCs w:val="18"/>
          <w:lang w:eastAsia="zh-CN"/>
        </w:rPr>
      </w:pPr>
      <w:r>
        <w:rPr>
          <w:rFonts w:ascii="Arial" w:eastAsia="Times New Roman" w:hAnsi="Arial" w:cs="Arial"/>
          <w:bCs/>
          <w:i/>
          <w:iCs/>
          <w:sz w:val="18"/>
          <w:szCs w:val="18"/>
          <w:lang w:eastAsia="zh-CN"/>
        </w:rPr>
        <w:t xml:space="preserve">  </w:t>
      </w:r>
      <w:r w:rsidRPr="008B214D">
        <w:rPr>
          <w:rFonts w:ascii="Arial" w:eastAsia="Times New Roman" w:hAnsi="Arial" w:cs="Arial"/>
          <w:bCs/>
          <w:i/>
          <w:iCs/>
          <w:sz w:val="18"/>
          <w:szCs w:val="18"/>
          <w:lang w:eastAsia="zh-CN"/>
        </w:rPr>
        <w:t>Vale destacar que o aludido entendimento já vinha sendo adotado nos modelos da Advocacia-Geral da União, com base no entendimento do Tribunal de Contas da União (Acórdão nº 7184/2018 - Segunda Câmara, no Acórdão nº 2205/2016-TCU-</w:t>
      </w:r>
      <w:r w:rsidRPr="008B214D">
        <w:rPr>
          <w:rFonts w:ascii="Arial" w:eastAsia="Times New Roman" w:hAnsi="Arial" w:cs="Arial"/>
          <w:bCs/>
          <w:i/>
          <w:iCs/>
          <w:sz w:val="18"/>
          <w:szCs w:val="18"/>
          <w:lang w:eastAsia="zh-CN"/>
        </w:rPr>
        <w:lastRenderedPageBreak/>
        <w:t>Plenário) e no Parecer nº 79/2019/DECOR/CGU/AGU, aprovado nos termos do Despacho nº 480/2020/DECOR/CGU/AGU, pelo Despacho n. 00496/2020/DECOR/CGU/AGU e Despacho n. 00643/2020/GAB/CGU/AGU (NUP 08008.000351/2017-17).</w:t>
      </w:r>
    </w:p>
    <w:p w14:paraId="2ADCE4BF" w14:textId="62E2AEDB" w:rsidR="008B214D" w:rsidRPr="008B214D" w:rsidRDefault="008B214D" w:rsidP="008B214D">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Cs/>
          <w:i/>
          <w:iCs/>
          <w:sz w:val="18"/>
          <w:szCs w:val="18"/>
          <w:lang w:eastAsia="zh-CN"/>
        </w:rPr>
      </w:pPr>
      <w:r>
        <w:rPr>
          <w:rFonts w:ascii="Arial" w:eastAsia="Times New Roman" w:hAnsi="Arial" w:cs="Arial"/>
          <w:bCs/>
          <w:i/>
          <w:iCs/>
          <w:sz w:val="18"/>
          <w:szCs w:val="18"/>
          <w:lang w:eastAsia="zh-CN"/>
        </w:rPr>
        <w:t xml:space="preserve">   </w:t>
      </w:r>
      <w:r w:rsidRPr="008B214D">
        <w:rPr>
          <w:rFonts w:ascii="Arial" w:eastAsia="Times New Roman" w:hAnsi="Arial" w:cs="Arial"/>
          <w:bCs/>
          <w:i/>
          <w:iCs/>
          <w:sz w:val="18"/>
          <w:szCs w:val="18"/>
          <w:lang w:eastAsia="zh-CN"/>
        </w:rPr>
        <w:t xml:space="preserve">A </w:t>
      </w:r>
      <w:hyperlink r:id="rId21" w:history="1">
        <w:r w:rsidRPr="008B214D">
          <w:rPr>
            <w:rStyle w:val="Hyperlink"/>
            <w:rFonts w:ascii="Arial" w:eastAsia="Times New Roman" w:hAnsi="Arial" w:cs="Arial"/>
            <w:bCs/>
            <w:i/>
            <w:iCs/>
            <w:sz w:val="18"/>
            <w:szCs w:val="18"/>
            <w:lang w:eastAsia="zh-CN"/>
          </w:rPr>
          <w:t>Lei n.º 14.133, de 2021</w:t>
        </w:r>
      </w:hyperlink>
      <w:r w:rsidRPr="008B214D">
        <w:rPr>
          <w:rFonts w:ascii="Arial" w:eastAsia="Times New Roman" w:hAnsi="Arial" w:cs="Arial"/>
          <w:bCs/>
          <w:i/>
          <w:iCs/>
          <w:sz w:val="18"/>
          <w:szCs w:val="18"/>
          <w:lang w:eastAsia="zh-CN"/>
        </w:rPr>
        <w:t xml:space="preserve"> inova quanto à possibilidade do estabelecimento de mais de um índice específico ou setorial, desde que consentâneo com a realidade de mercado dos respectivos insumos. Assim, caso a contratação envolva vários insumos, resta a possibilidade da fixação de mais de um índice de reajuste com o intuito de melhor refletir a variação de custo sofrida.</w:t>
      </w:r>
    </w:p>
    <w:p w14:paraId="77404608" w14:textId="7447EEAB" w:rsidR="008B214D" w:rsidRPr="008B214D" w:rsidRDefault="008B214D" w:rsidP="008B214D">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Cs/>
          <w:i/>
          <w:iCs/>
          <w:sz w:val="18"/>
          <w:szCs w:val="18"/>
          <w:lang w:eastAsia="zh-CN"/>
        </w:rPr>
      </w:pPr>
      <w:r>
        <w:rPr>
          <w:rFonts w:ascii="Arial" w:eastAsia="Times New Roman" w:hAnsi="Arial" w:cs="Arial"/>
          <w:bCs/>
          <w:i/>
          <w:iCs/>
          <w:sz w:val="18"/>
          <w:szCs w:val="18"/>
          <w:lang w:eastAsia="zh-CN"/>
        </w:rPr>
        <w:t xml:space="preserve">   </w:t>
      </w:r>
      <w:r w:rsidRPr="008B214D">
        <w:rPr>
          <w:rFonts w:ascii="Arial" w:eastAsia="Times New Roman" w:hAnsi="Arial" w:cs="Arial"/>
          <w:bCs/>
          <w:i/>
          <w:iCs/>
          <w:sz w:val="18"/>
          <w:szCs w:val="18"/>
          <w:lang w:eastAsia="zh-CN"/>
        </w:rPr>
        <w:t xml:space="preserve">Importa enfatizar que o marco inicial para a contagem da anualidade é a </w:t>
      </w:r>
      <w:r w:rsidRPr="008B214D">
        <w:rPr>
          <w:rFonts w:ascii="Arial" w:eastAsia="Times New Roman" w:hAnsi="Arial" w:cs="Arial"/>
          <w:b/>
          <w:bCs/>
          <w:i/>
          <w:iCs/>
          <w:sz w:val="18"/>
          <w:szCs w:val="18"/>
          <w:lang w:eastAsia="zh-CN"/>
        </w:rPr>
        <w:t>data do orçamento estimado</w:t>
      </w:r>
      <w:r w:rsidRPr="008B214D">
        <w:rPr>
          <w:rFonts w:ascii="Arial" w:eastAsia="Times New Roman" w:hAnsi="Arial" w:cs="Arial"/>
          <w:bCs/>
          <w:i/>
          <w:iCs/>
          <w:sz w:val="18"/>
          <w:szCs w:val="18"/>
          <w:lang w:eastAsia="zh-CN"/>
        </w:rPr>
        <w:t>, o que representa um aperfeiçoamento em relação à sistemática anterior. Isso torna indispensável que o orçamento contenha a data específica a que se refere.</w:t>
      </w:r>
    </w:p>
    <w:p w14:paraId="23E31DC4" w14:textId="283B5B57" w:rsidR="00A82A61" w:rsidRPr="00C60EDE" w:rsidRDefault="00A82A61" w:rsidP="008B214D">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39D588C6" w14:textId="77777777" w:rsidR="00A82A61" w:rsidRPr="00A719E2" w:rsidRDefault="00A82A61" w:rsidP="00A82A61">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bookmarkEnd w:id="10"/>
    <w:p w14:paraId="0E64E22F" w14:textId="77777777" w:rsidR="00A82A61" w:rsidRPr="00A82A61" w:rsidRDefault="00A82A61" w:rsidP="00A82A61"/>
    <w:p w14:paraId="11393046" w14:textId="5E8FBA2E" w:rsidR="008521B1" w:rsidRPr="0043156C" w:rsidRDefault="0043156C" w:rsidP="008521B1">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59FDB62F" w14:textId="530A53EB" w:rsidR="008521B1" w:rsidRDefault="008521B1" w:rsidP="008521B1">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 xml:space="preserve">Será necessário preencher o texto abaixo </w:t>
      </w:r>
      <w:r w:rsidR="00AA1024">
        <w:rPr>
          <w:rFonts w:ascii="Arial" w:eastAsia="Calibri" w:hAnsi="Arial" w:cs="Arial"/>
          <w:i/>
          <w:sz w:val="20"/>
          <w:szCs w:val="20"/>
          <w:lang w:eastAsia="en-US"/>
        </w:rPr>
        <w:t xml:space="preserve">de acordo com </w:t>
      </w:r>
      <w:r>
        <w:rPr>
          <w:rFonts w:ascii="Arial" w:eastAsia="Calibri" w:hAnsi="Arial" w:cs="Arial"/>
          <w:i/>
          <w:sz w:val="20"/>
          <w:szCs w:val="20"/>
          <w:lang w:eastAsia="en-US"/>
        </w:rPr>
        <w:t>as informações dispostas no Termo de Referência.</w:t>
      </w:r>
    </w:p>
    <w:p w14:paraId="75431139" w14:textId="3490E07A" w:rsidR="008521B1" w:rsidRPr="0038597F" w:rsidRDefault="008521B1" w:rsidP="008521B1">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p>
    <w:p w14:paraId="556AC2E5" w14:textId="77777777" w:rsidR="008521B1" w:rsidRPr="008521B1" w:rsidRDefault="008521B1" w:rsidP="008521B1"/>
    <w:p w14:paraId="59038BAF" w14:textId="781292EF" w:rsidR="0082285C" w:rsidRPr="0082285C" w:rsidRDefault="008521B1" w:rsidP="00DD3588">
      <w:pPr>
        <w:pStyle w:val="Nivel2"/>
        <w:numPr>
          <w:ilvl w:val="0"/>
          <w:numId w:val="0"/>
        </w:numPr>
        <w:tabs>
          <w:tab w:val="left" w:pos="426"/>
        </w:tabs>
        <w:spacing w:afterLines="120" w:after="288" w:line="312" w:lineRule="auto"/>
        <w:ind w:left="426" w:hanging="426"/>
        <w:rPr>
          <w:color w:val="auto"/>
        </w:rPr>
      </w:pPr>
      <w:r>
        <w:t xml:space="preserve">7.1. </w:t>
      </w:r>
      <w:r w:rsidR="00DC41DD" w:rsidRPr="004827F2">
        <w:t>Os preços inicialmente contratados são fixos e irreajustáveis no prazo de um ano contado da data do orçamento estimado</w:t>
      </w:r>
      <w:r w:rsidR="00DC41DD" w:rsidRPr="00A82A61">
        <w:rPr>
          <w:color w:val="FF0000"/>
        </w:rPr>
        <w:t xml:space="preserve">, em </w:t>
      </w:r>
      <w:r w:rsidR="00DC41DD" w:rsidRPr="00A82A61">
        <w:rPr>
          <w:i/>
          <w:iCs/>
          <w:color w:val="FF0000"/>
        </w:rPr>
        <w:t>__/__/__ (DD/MM/AAAA)</w:t>
      </w:r>
      <w:r w:rsidR="00DC41DD" w:rsidRPr="00A82A61">
        <w:rPr>
          <w:color w:val="auto"/>
        </w:rPr>
        <w:t>.</w:t>
      </w:r>
    </w:p>
    <w:p w14:paraId="63B76D12" w14:textId="1034410E" w:rsidR="008521B1" w:rsidRDefault="008521B1" w:rsidP="00DD3588">
      <w:pPr>
        <w:pStyle w:val="Nivel2"/>
        <w:numPr>
          <w:ilvl w:val="0"/>
          <w:numId w:val="0"/>
        </w:numPr>
        <w:spacing w:afterLines="120" w:after="288" w:line="312" w:lineRule="auto"/>
        <w:ind w:left="426" w:hanging="426"/>
      </w:pPr>
      <w:r>
        <w:t xml:space="preserve">7.2. </w:t>
      </w:r>
      <w:r w:rsidR="00C60EDE" w:rsidRPr="001E3397">
        <w:t xml:space="preserve">Após o interregno de um ano, e independentemente de pedido do contratado, os preços iniciais serão reajustados, mediante a aplicação, pelo contratante, </w:t>
      </w:r>
      <w:r w:rsidR="00C60EDE" w:rsidRPr="001E3397">
        <w:rPr>
          <w:color w:val="auto"/>
        </w:rPr>
        <w:t xml:space="preserve">do </w:t>
      </w:r>
      <w:r w:rsidR="00C60EDE" w:rsidRPr="001E3397">
        <w:rPr>
          <w:color w:val="FF0000"/>
        </w:rPr>
        <w:t>Índice de Custos de Tecnologia da Informação - ICTI</w:t>
      </w:r>
      <w:r w:rsidR="00C60EDE" w:rsidRPr="001E3397">
        <w:rPr>
          <w:color w:val="auto"/>
        </w:rPr>
        <w:t xml:space="preserve">, </w:t>
      </w:r>
      <w:r w:rsidR="00C60EDE" w:rsidRPr="001E3397">
        <w:rPr>
          <w:color w:val="FF0000"/>
        </w:rPr>
        <w:t>mantido pela Fundação Instituto de Pesquisa Econômica Aplicada - IPEA</w:t>
      </w:r>
      <w:r w:rsidR="00C60EDE" w:rsidRPr="001E3397">
        <w:rPr>
          <w:i/>
          <w:iCs/>
          <w:color w:val="auto"/>
        </w:rPr>
        <w:t>,</w:t>
      </w:r>
      <w:r w:rsidR="00C60EDE" w:rsidRPr="001E3397">
        <w:t xml:space="preserve"> exclusivamente para as obrigações iniciadas e concluídas após a ocorrência da anualidade.</w:t>
      </w:r>
    </w:p>
    <w:p w14:paraId="4BD1D504" w14:textId="4B9DCC74" w:rsidR="00861268" w:rsidRPr="0043156C" w:rsidRDefault="00861268" w:rsidP="00861268">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bookmarkStart w:id="11" w:name="_Hlk157672995"/>
      <w:r w:rsidRPr="0043156C">
        <w:rPr>
          <w:rFonts w:ascii="Arial" w:eastAsia="Calibri" w:hAnsi="Arial" w:cs="Arial"/>
          <w:b/>
          <w:i/>
          <w:iCs/>
          <w:color w:val="000000"/>
          <w:sz w:val="18"/>
          <w:szCs w:val="18"/>
          <w:lang w:eastAsia="zh-CN"/>
        </w:rPr>
        <w:t>Nota</w:t>
      </w:r>
      <w:r>
        <w:rPr>
          <w:rFonts w:ascii="Arial" w:eastAsia="Calibri" w:hAnsi="Arial" w:cs="Arial"/>
          <w:b/>
          <w:i/>
          <w:iCs/>
          <w:color w:val="000000"/>
          <w:sz w:val="18"/>
          <w:szCs w:val="18"/>
          <w:lang w:eastAsia="zh-CN"/>
        </w:rPr>
        <w:t>s</w:t>
      </w:r>
      <w:r w:rsidRPr="0043156C">
        <w:rPr>
          <w:rFonts w:ascii="Arial" w:eastAsia="Calibri" w:hAnsi="Arial" w:cs="Arial"/>
          <w:b/>
          <w:i/>
          <w:iCs/>
          <w:color w:val="000000"/>
          <w:sz w:val="18"/>
          <w:szCs w:val="18"/>
          <w:lang w:eastAsia="zh-CN"/>
        </w:rPr>
        <w:t xml:space="preserve"> explicativa</w:t>
      </w:r>
      <w:r>
        <w:rPr>
          <w:rFonts w:ascii="Arial" w:eastAsia="Calibri" w:hAnsi="Arial" w:cs="Arial"/>
          <w:b/>
          <w:i/>
          <w:iCs/>
          <w:color w:val="000000"/>
          <w:sz w:val="18"/>
          <w:szCs w:val="18"/>
          <w:lang w:eastAsia="zh-CN"/>
        </w:rPr>
        <w:t>s</w:t>
      </w:r>
      <w:r w:rsidRPr="0043156C">
        <w:rPr>
          <w:rFonts w:ascii="Arial" w:eastAsia="Calibri" w:hAnsi="Arial" w:cs="Arial"/>
          <w:b/>
          <w:i/>
          <w:iCs/>
          <w:color w:val="000000"/>
          <w:sz w:val="18"/>
          <w:szCs w:val="18"/>
          <w:lang w:eastAsia="zh-CN"/>
        </w:rPr>
        <w:t xml:space="preserve"> do modelo de minuta de Termo de Contrato disponibilizado pela AGU para </w:t>
      </w:r>
      <w:r>
        <w:rPr>
          <w:rFonts w:ascii="Arial" w:eastAsia="Calibri" w:hAnsi="Arial" w:cs="Arial"/>
          <w:b/>
          <w:i/>
          <w:iCs/>
          <w:color w:val="000000"/>
          <w:sz w:val="18"/>
          <w:szCs w:val="18"/>
          <w:lang w:eastAsia="zh-CN"/>
        </w:rPr>
        <w:t>contratação de solução de TIC (serviços de TIC)</w:t>
      </w:r>
      <w:r w:rsidRPr="0043156C">
        <w:rPr>
          <w:rFonts w:ascii="Arial" w:eastAsia="Calibri" w:hAnsi="Arial" w:cs="Arial"/>
          <w:b/>
          <w:i/>
          <w:iCs/>
          <w:color w:val="000000"/>
          <w:sz w:val="18"/>
          <w:szCs w:val="18"/>
          <w:lang w:eastAsia="zh-CN"/>
        </w:rPr>
        <w:t>:</w:t>
      </w:r>
    </w:p>
    <w:p w14:paraId="37F25908" w14:textId="69F3DF7E" w:rsidR="0043156C" w:rsidRPr="0043156C" w:rsidRDefault="0043156C" w:rsidP="00790980">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p>
    <w:p w14:paraId="2F55AA95" w14:textId="6F077E64" w:rsidR="0082285C" w:rsidRPr="0038597F" w:rsidRDefault="0082285C" w:rsidP="00790980">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i/>
          <w:iCs/>
          <w:color w:val="000000"/>
          <w:sz w:val="18"/>
          <w:szCs w:val="18"/>
          <w:lang w:eastAsia="zh-CN"/>
        </w:rPr>
      </w:pPr>
    </w:p>
    <w:p w14:paraId="047DE794" w14:textId="77777777" w:rsidR="0082285C" w:rsidRDefault="0082285C" w:rsidP="0082285C">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68DBC9CC" w14:textId="52E03DFE" w:rsidR="008B214D" w:rsidRPr="008B214D" w:rsidRDefault="0082285C" w:rsidP="008B214D">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Cs/>
          <w:i/>
          <w:iCs/>
          <w:sz w:val="18"/>
          <w:szCs w:val="18"/>
          <w:lang w:eastAsia="zh-CN"/>
        </w:rPr>
      </w:pPr>
      <w:r w:rsidRPr="00C60EDE">
        <w:rPr>
          <w:rFonts w:ascii="Arial" w:eastAsia="Times New Roman" w:hAnsi="Arial" w:cs="Arial"/>
          <w:bCs/>
          <w:i/>
          <w:iCs/>
          <w:sz w:val="18"/>
          <w:szCs w:val="18"/>
          <w:lang w:eastAsia="zh-CN"/>
        </w:rPr>
        <w:t xml:space="preserve">  </w:t>
      </w:r>
      <w:r w:rsidR="008B214D">
        <w:rPr>
          <w:rFonts w:ascii="Arial" w:eastAsia="Times New Roman" w:hAnsi="Arial" w:cs="Arial"/>
          <w:bCs/>
          <w:i/>
          <w:iCs/>
          <w:sz w:val="18"/>
          <w:szCs w:val="18"/>
          <w:lang w:eastAsia="zh-CN"/>
        </w:rPr>
        <w:t xml:space="preserve"> </w:t>
      </w:r>
      <w:r w:rsidR="008B214D" w:rsidRPr="008B214D">
        <w:rPr>
          <w:rFonts w:ascii="Arial" w:eastAsia="Times New Roman" w:hAnsi="Arial" w:cs="Arial"/>
          <w:b/>
          <w:bCs/>
          <w:i/>
          <w:iCs/>
          <w:sz w:val="18"/>
          <w:szCs w:val="18"/>
          <w:lang w:eastAsia="zh-CN"/>
        </w:rPr>
        <w:t xml:space="preserve">Nota Explicativa </w:t>
      </w:r>
      <w:proofErr w:type="gramStart"/>
      <w:r w:rsidR="008B214D" w:rsidRPr="008B214D">
        <w:rPr>
          <w:rFonts w:ascii="Arial" w:eastAsia="Times New Roman" w:hAnsi="Arial" w:cs="Arial"/>
          <w:b/>
          <w:bCs/>
          <w:i/>
          <w:iCs/>
          <w:sz w:val="18"/>
          <w:szCs w:val="18"/>
          <w:lang w:eastAsia="zh-CN"/>
        </w:rPr>
        <w:t>1</w:t>
      </w:r>
      <w:proofErr w:type="gramEnd"/>
      <w:r w:rsidR="008B214D" w:rsidRPr="008B214D">
        <w:rPr>
          <w:rFonts w:ascii="Arial" w:eastAsia="Times New Roman" w:hAnsi="Arial" w:cs="Arial"/>
          <w:b/>
          <w:bCs/>
          <w:i/>
          <w:iCs/>
          <w:sz w:val="18"/>
          <w:szCs w:val="18"/>
          <w:lang w:eastAsia="zh-CN"/>
        </w:rPr>
        <w:t>: N</w:t>
      </w:r>
      <w:r w:rsidR="008B214D" w:rsidRPr="008B214D">
        <w:rPr>
          <w:rFonts w:ascii="Arial" w:eastAsia="Times New Roman" w:hAnsi="Arial" w:cs="Arial"/>
          <w:bCs/>
          <w:i/>
          <w:iCs/>
          <w:sz w:val="18"/>
          <w:szCs w:val="18"/>
          <w:lang w:eastAsia="zh-CN"/>
        </w:rPr>
        <w:t>os termos do art. 24 da Instrução Normativa SGD/ME nº 94, de 23 de dezembro de 2022, é obrigatória a adoção  ICTI nas contratações de serviços de Tecnologia da Informação em que haja previsão de reajuste de preços por aplicação de índice de correção monetária</w:t>
      </w:r>
    </w:p>
    <w:p w14:paraId="52D99331" w14:textId="77777777" w:rsidR="008B214D" w:rsidRPr="008B214D" w:rsidRDefault="008B214D" w:rsidP="008B214D">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Cs/>
          <w:i/>
          <w:iCs/>
          <w:sz w:val="18"/>
          <w:szCs w:val="18"/>
          <w:lang w:eastAsia="zh-CN"/>
        </w:rPr>
      </w:pPr>
    </w:p>
    <w:p w14:paraId="7FF090D8" w14:textId="2E7BFE90" w:rsidR="008B214D" w:rsidRPr="008B214D" w:rsidRDefault="008B214D" w:rsidP="008B214D">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Cs/>
          <w:i/>
          <w:iCs/>
          <w:sz w:val="18"/>
          <w:szCs w:val="18"/>
          <w:lang w:eastAsia="zh-CN"/>
        </w:rPr>
      </w:pPr>
      <w:r w:rsidRPr="008B214D">
        <w:rPr>
          <w:rFonts w:ascii="Arial" w:eastAsia="Times New Roman" w:hAnsi="Arial" w:cs="Arial"/>
          <w:bCs/>
          <w:i/>
          <w:iCs/>
          <w:sz w:val="18"/>
          <w:szCs w:val="18"/>
          <w:lang w:eastAsia="zh-CN"/>
        </w:rPr>
        <w:t xml:space="preserve">   </w:t>
      </w:r>
      <w:r w:rsidRPr="008B214D">
        <w:rPr>
          <w:rFonts w:ascii="Arial" w:eastAsia="Times New Roman" w:hAnsi="Arial" w:cs="Arial"/>
          <w:b/>
          <w:bCs/>
          <w:i/>
          <w:iCs/>
          <w:sz w:val="18"/>
          <w:szCs w:val="18"/>
          <w:lang w:eastAsia="zh-CN"/>
        </w:rPr>
        <w:t>Nota explicativa 2:</w:t>
      </w:r>
      <w:r w:rsidRPr="008B214D">
        <w:rPr>
          <w:rFonts w:ascii="Arial" w:eastAsia="Times New Roman" w:hAnsi="Arial" w:cs="Arial"/>
          <w:bCs/>
          <w:i/>
          <w:iCs/>
          <w:sz w:val="18"/>
          <w:szCs w:val="18"/>
          <w:lang w:eastAsia="zh-CN"/>
        </w:rPr>
        <w:t xml:space="preserve"> O PARECER n. 00003/2023/DECOR/CGU/AGU, aprovado pelo Advogado-Geral da União, ratificou o entendimento da Consultoria-Geral da União de que o reajuste em sentido estrito dos preços contratados, por meio da aplicação de índice que reflita efetivamente as variações dos custos do mercado, não representa uma modificação contratual e sua concessão </w:t>
      </w:r>
      <w:proofErr w:type="spellStart"/>
      <w:r w:rsidRPr="008B214D">
        <w:rPr>
          <w:rFonts w:ascii="Arial" w:eastAsia="Times New Roman" w:hAnsi="Arial" w:cs="Arial"/>
          <w:bCs/>
          <w:i/>
          <w:iCs/>
          <w:sz w:val="18"/>
          <w:szCs w:val="18"/>
          <w:lang w:eastAsia="zh-CN"/>
        </w:rPr>
        <w:t>ex</w:t>
      </w:r>
      <w:proofErr w:type="spellEnd"/>
      <w:r w:rsidRPr="008B214D">
        <w:rPr>
          <w:rFonts w:ascii="Arial" w:eastAsia="Times New Roman" w:hAnsi="Arial" w:cs="Arial"/>
          <w:bCs/>
          <w:i/>
          <w:iCs/>
          <w:sz w:val="18"/>
          <w:szCs w:val="18"/>
          <w:lang w:eastAsia="zh-CN"/>
        </w:rPr>
        <w:t xml:space="preserve"> </w:t>
      </w:r>
      <w:proofErr w:type="spellStart"/>
      <w:r w:rsidRPr="008B214D">
        <w:rPr>
          <w:rFonts w:ascii="Arial" w:eastAsia="Times New Roman" w:hAnsi="Arial" w:cs="Arial"/>
          <w:bCs/>
          <w:i/>
          <w:iCs/>
          <w:sz w:val="18"/>
          <w:szCs w:val="18"/>
          <w:lang w:eastAsia="zh-CN"/>
        </w:rPr>
        <w:t>officio</w:t>
      </w:r>
      <w:proofErr w:type="spellEnd"/>
      <w:r w:rsidRPr="008B214D">
        <w:rPr>
          <w:rFonts w:ascii="Arial" w:eastAsia="Times New Roman" w:hAnsi="Arial" w:cs="Arial"/>
          <w:bCs/>
          <w:i/>
          <w:iCs/>
          <w:sz w:val="18"/>
          <w:szCs w:val="18"/>
          <w:lang w:eastAsia="zh-CN"/>
        </w:rPr>
        <w:t xml:space="preserve"> pela Administração deve ser a regra, independentemente da natureza do objeto, incluindo serviços continuados e contratos de escopo. Todavia, restou assentado, excepcionalmente, que, "Por caracterizar-se o reajuste em sentido estrito como direito de ordem patrimonial e disponível, não há óbice jurídico para que, em tese, seja consumada a renúncia tácita ou a preclusão lógica do seu exercício nos contratos continuados e nos contratos de escopo, desde que cumulativamente: (a) o edital ou contrato preveja expressamente que a concessão do reajuste resta condicionada à solicitação do contratado; (b) que não haja solicitação do reajuste antes da celebração de aditamento de vigência; (c) seja celebrado aditamento para a prorrogação do prazo de vigência do contrato sem qualquer ressalva quanto à ulterior análise pela Administração do reajuste e (d) o edital expressamente preveja que a formalização do aditamento sem a concessão do reajuste, ou ressalva de sua superveniente análise, será considerada como renúncia ou preclusão lógica do direito". Observe-se que, para condicionar o reajuste à solicitação do contratado, a Administração deverá apresentar motivação idônea nos autos do processo administrativo, promovendo as respectivas adequações na cláusula sétima da minuta de termo de contrato.  </w:t>
      </w:r>
    </w:p>
    <w:p w14:paraId="42285C2F" w14:textId="6C171884" w:rsidR="005C36EA" w:rsidRPr="0018301D" w:rsidRDefault="005C36EA" w:rsidP="008B214D">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Cs/>
          <w:i/>
          <w:iCs/>
          <w:sz w:val="18"/>
          <w:szCs w:val="18"/>
          <w:lang w:eastAsia="zh-CN"/>
        </w:rPr>
      </w:pPr>
    </w:p>
    <w:bookmarkEnd w:id="11"/>
    <w:p w14:paraId="56781875" w14:textId="77777777" w:rsidR="0082285C" w:rsidRDefault="0082285C" w:rsidP="00A82A61">
      <w:pPr>
        <w:pStyle w:val="Nivel2"/>
        <w:numPr>
          <w:ilvl w:val="0"/>
          <w:numId w:val="0"/>
        </w:numPr>
        <w:spacing w:afterLines="120" w:after="288" w:line="312" w:lineRule="auto"/>
        <w:ind w:left="709" w:hanging="426"/>
      </w:pPr>
    </w:p>
    <w:p w14:paraId="20375D64" w14:textId="77777777" w:rsidR="008521B1" w:rsidRDefault="008521B1" w:rsidP="00DD3588">
      <w:pPr>
        <w:pStyle w:val="Nivel2"/>
        <w:numPr>
          <w:ilvl w:val="0"/>
          <w:numId w:val="0"/>
        </w:numPr>
        <w:spacing w:afterLines="120" w:after="288" w:line="312" w:lineRule="auto"/>
        <w:ind w:left="426" w:hanging="426"/>
      </w:pPr>
      <w:r>
        <w:t xml:space="preserve">7.3. </w:t>
      </w:r>
      <w:r w:rsidR="00DC41DD" w:rsidRPr="004827F2">
        <w:t>Nos reajustes subsequentes ao primeiro, o interregno mínimo de um ano será contado a partir dos efeitos financeiros do último reajuste.</w:t>
      </w:r>
    </w:p>
    <w:p w14:paraId="30044D60" w14:textId="77777777" w:rsidR="008521B1" w:rsidRDefault="008521B1" w:rsidP="00DD3588">
      <w:pPr>
        <w:pStyle w:val="Nivel2"/>
        <w:numPr>
          <w:ilvl w:val="0"/>
          <w:numId w:val="0"/>
        </w:numPr>
        <w:spacing w:afterLines="120" w:after="288" w:line="312" w:lineRule="auto"/>
        <w:ind w:left="426" w:hanging="426"/>
      </w:pPr>
      <w:r>
        <w:lastRenderedPageBreak/>
        <w:t xml:space="preserve">7.4. </w:t>
      </w:r>
      <w:r w:rsidR="00DC41DD" w:rsidRPr="004827F2">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2ED005DA" w14:textId="77777777" w:rsidR="008521B1" w:rsidRDefault="008521B1" w:rsidP="00DD3588">
      <w:pPr>
        <w:pStyle w:val="Nivel2"/>
        <w:numPr>
          <w:ilvl w:val="0"/>
          <w:numId w:val="0"/>
        </w:numPr>
        <w:spacing w:afterLines="120" w:after="288" w:line="312" w:lineRule="auto"/>
        <w:ind w:left="426" w:hanging="426"/>
      </w:pPr>
      <w:r>
        <w:t xml:space="preserve">7.5. </w:t>
      </w:r>
      <w:r w:rsidR="00DC41DD" w:rsidRPr="004827F2">
        <w:t>Nas aferições finais, o(s) índice(s) utilizado(s) para reajuste será(</w:t>
      </w:r>
      <w:proofErr w:type="spellStart"/>
      <w:r w:rsidR="00DC41DD" w:rsidRPr="004827F2">
        <w:t>ão</w:t>
      </w:r>
      <w:proofErr w:type="spellEnd"/>
      <w:r w:rsidR="00DC41DD" w:rsidRPr="004827F2">
        <w:t>), obrigatoriamente, o(s) definitivo(s).</w:t>
      </w:r>
    </w:p>
    <w:p w14:paraId="73D1B801" w14:textId="77777777" w:rsidR="008521B1" w:rsidRDefault="008521B1" w:rsidP="00DD3588">
      <w:pPr>
        <w:pStyle w:val="Nivel2"/>
        <w:numPr>
          <w:ilvl w:val="0"/>
          <w:numId w:val="0"/>
        </w:numPr>
        <w:spacing w:afterLines="120" w:after="288" w:line="312" w:lineRule="auto"/>
        <w:ind w:left="426" w:hanging="426"/>
      </w:pPr>
      <w:r>
        <w:t xml:space="preserve">7.6. </w:t>
      </w:r>
      <w:r w:rsidR="00DC41DD" w:rsidRPr="004827F2">
        <w:t>Caso o(s) índice(s) estabelecido(s) para reajustamento venha(m) a ser extinto(s) ou de qualquer forma não possa(m) mais ser utilizado(s), será(</w:t>
      </w:r>
      <w:proofErr w:type="spellStart"/>
      <w:r w:rsidR="00DC41DD" w:rsidRPr="004827F2">
        <w:t>ão</w:t>
      </w:r>
      <w:proofErr w:type="spellEnd"/>
      <w:r w:rsidR="00DC41DD" w:rsidRPr="004827F2">
        <w:t>) adotado(s), em substituição, o(s) que vier(em) a ser determinado(s) pela legislação então em vigor.</w:t>
      </w:r>
    </w:p>
    <w:p w14:paraId="294D9064" w14:textId="77777777" w:rsidR="008521B1" w:rsidRDefault="008521B1" w:rsidP="00DD3588">
      <w:pPr>
        <w:pStyle w:val="Nivel2"/>
        <w:numPr>
          <w:ilvl w:val="0"/>
          <w:numId w:val="0"/>
        </w:numPr>
        <w:spacing w:afterLines="120" w:after="288" w:line="312" w:lineRule="auto"/>
        <w:ind w:left="426" w:hanging="426"/>
      </w:pPr>
      <w:r>
        <w:t xml:space="preserve">7.7. </w:t>
      </w:r>
      <w:r w:rsidR="00DC41DD" w:rsidRPr="004827F2">
        <w:t xml:space="preserve">Na ausência de previsão legal quanto ao índice substituto, as partes elegerão novo índice oficial, para reajustamento do preço do valor remanescente, por meio de termo aditivo. </w:t>
      </w:r>
    </w:p>
    <w:p w14:paraId="2EEFDB6C" w14:textId="31C36F80" w:rsidR="00DC41DD" w:rsidRPr="004827F2" w:rsidRDefault="008521B1" w:rsidP="00DD3588">
      <w:pPr>
        <w:pStyle w:val="Nivel2"/>
        <w:numPr>
          <w:ilvl w:val="0"/>
          <w:numId w:val="0"/>
        </w:numPr>
        <w:spacing w:afterLines="120" w:after="288" w:line="312" w:lineRule="auto"/>
        <w:ind w:left="426" w:hanging="426"/>
      </w:pPr>
      <w:r>
        <w:t xml:space="preserve">7.8. </w:t>
      </w:r>
      <w:r w:rsidR="00DC41DD" w:rsidRPr="004827F2">
        <w:t>O reajuste será realizado por apostilamento.</w:t>
      </w:r>
    </w:p>
    <w:p w14:paraId="31994E3A" w14:textId="77777777" w:rsidR="008521B1" w:rsidRPr="008521B1" w:rsidRDefault="008521B1" w:rsidP="00D01ED2">
      <w:pPr>
        <w:pStyle w:val="Nivel01"/>
        <w:spacing w:before="120" w:afterLines="120" w:after="288" w:line="312" w:lineRule="auto"/>
        <w:ind w:left="0" w:firstLine="0"/>
        <w:rPr>
          <w:color w:val="FFFFFF" w:themeColor="background1"/>
        </w:rPr>
      </w:pPr>
    </w:p>
    <w:p w14:paraId="42C191C8" w14:textId="5E4F70CF" w:rsidR="00DC41DD" w:rsidRDefault="00DC41DD" w:rsidP="00DD3588">
      <w:pPr>
        <w:pStyle w:val="Nivel01"/>
        <w:numPr>
          <w:ilvl w:val="0"/>
          <w:numId w:val="0"/>
        </w:numPr>
        <w:spacing w:before="120" w:afterLines="120" w:after="288" w:line="312" w:lineRule="auto"/>
      </w:pPr>
      <w:r w:rsidRPr="004827F2">
        <w:t>CLÁUSULA OITAVA - OBRIGAÇÕES DO CONTRATANTE (</w:t>
      </w:r>
      <w:hyperlink r:id="rId22" w:anchor="art92" w:history="1">
        <w:r w:rsidRPr="004827F2">
          <w:rPr>
            <w:rStyle w:val="Hyperlink"/>
          </w:rPr>
          <w:t>art. 92, X, XI e XIV</w:t>
        </w:r>
      </w:hyperlink>
      <w:r w:rsidRPr="004827F2">
        <w:t>)</w:t>
      </w:r>
    </w:p>
    <w:p w14:paraId="79E446AF" w14:textId="30C9833D" w:rsidR="002E2371" w:rsidRPr="0091227E" w:rsidRDefault="002E2371" w:rsidP="00474A30">
      <w:pPr>
        <w:pStyle w:val="Nivel2"/>
        <w:numPr>
          <w:ilvl w:val="0"/>
          <w:numId w:val="0"/>
        </w:numPr>
        <w:ind w:left="426" w:hanging="426"/>
        <w:rPr>
          <w:rFonts w:eastAsia="Times New Roman"/>
          <w:sz w:val="22"/>
        </w:rPr>
      </w:pPr>
      <w:r>
        <w:rPr>
          <w:rFonts w:eastAsia="Times New Roman"/>
        </w:rPr>
        <w:t>8.1</w:t>
      </w:r>
      <w:r w:rsidRPr="004B68EC">
        <w:rPr>
          <w:rFonts w:eastAsia="Times New Roman"/>
        </w:rPr>
        <w:t xml:space="preserve">. As obrigações do contratante são aquelas previstas no Termo de Referência, anexo </w:t>
      </w:r>
      <w:r w:rsidR="00474A30">
        <w:rPr>
          <w:rFonts w:eastAsia="Times New Roman"/>
        </w:rPr>
        <w:t>ao</w:t>
      </w:r>
      <w:r w:rsidRPr="004B68EC">
        <w:rPr>
          <w:rFonts w:eastAsia="Times New Roman"/>
        </w:rPr>
        <w:t xml:space="preserve"> Edital</w:t>
      </w:r>
      <w:r w:rsidR="00474A30">
        <w:rPr>
          <w:rFonts w:eastAsia="Times New Roman"/>
        </w:rPr>
        <w:t xml:space="preserve"> da Licitação</w:t>
      </w:r>
      <w:r w:rsidRPr="004B68EC">
        <w:rPr>
          <w:rFonts w:eastAsia="Times New Roman"/>
        </w:rPr>
        <w:t>.</w:t>
      </w:r>
    </w:p>
    <w:p w14:paraId="28A7AC90" w14:textId="77777777" w:rsidR="002E2371" w:rsidRPr="002E2371" w:rsidRDefault="002E2371" w:rsidP="002E2371"/>
    <w:p w14:paraId="6DDEFE4B" w14:textId="77777777" w:rsidR="00790CCF" w:rsidRPr="0043156C" w:rsidRDefault="00790CCF" w:rsidP="00790CCF">
      <w:pPr>
        <w:pBdr>
          <w:top w:val="single" w:sz="4" w:space="1" w:color="1F497D"/>
          <w:left w:val="single" w:sz="4" w:space="4" w:color="1F497D"/>
          <w:bottom w:val="single" w:sz="4" w:space="0"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1ECE760A" w14:textId="77777777" w:rsidR="00790CCF" w:rsidRDefault="00790CCF" w:rsidP="00790CCF">
      <w:pPr>
        <w:pBdr>
          <w:top w:val="single" w:sz="4" w:space="1" w:color="1F497D"/>
          <w:left w:val="single" w:sz="4" w:space="4" w:color="1F497D"/>
          <w:bottom w:val="single" w:sz="4" w:space="0"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p>
    <w:p w14:paraId="71931B99" w14:textId="77777777" w:rsidR="00790CCF" w:rsidRDefault="00790CCF" w:rsidP="00790CCF">
      <w:pPr>
        <w:pBdr>
          <w:top w:val="single" w:sz="4" w:space="1" w:color="1F497D"/>
          <w:left w:val="single" w:sz="4" w:space="4" w:color="1F497D"/>
          <w:bottom w:val="single" w:sz="4" w:space="0"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 xml:space="preserve">Para inclusão da cláusula 8.1, é necessário que as obrigações do contratante estejam dispostas no Termo de Referência. </w:t>
      </w:r>
    </w:p>
    <w:p w14:paraId="33969EBD" w14:textId="77777777" w:rsidR="00790CCF" w:rsidRDefault="00790CCF" w:rsidP="00790CCF">
      <w:pPr>
        <w:pBdr>
          <w:top w:val="single" w:sz="4" w:space="1" w:color="1F497D"/>
          <w:left w:val="single" w:sz="4" w:space="4" w:color="1F497D"/>
          <w:bottom w:val="single" w:sz="4" w:space="0"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p>
    <w:p w14:paraId="345490B4" w14:textId="77777777" w:rsidR="00790CCF" w:rsidRPr="0038597F" w:rsidRDefault="00790CCF" w:rsidP="00790CCF">
      <w:pPr>
        <w:pBdr>
          <w:top w:val="single" w:sz="4" w:space="1" w:color="1F497D"/>
          <w:left w:val="single" w:sz="4" w:space="4" w:color="1F497D"/>
          <w:bottom w:val="single" w:sz="4" w:space="0"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F52517">
        <w:rPr>
          <w:rFonts w:ascii="Arial" w:eastAsia="Calibri" w:hAnsi="Arial" w:cs="Arial"/>
          <w:b/>
          <w:i/>
          <w:sz w:val="20"/>
          <w:szCs w:val="20"/>
          <w:lang w:eastAsia="en-US"/>
        </w:rPr>
        <w:t xml:space="preserve">Observação: </w:t>
      </w:r>
      <w:r>
        <w:rPr>
          <w:rFonts w:ascii="Arial" w:eastAsia="Calibri" w:hAnsi="Arial" w:cs="Arial"/>
          <w:i/>
          <w:sz w:val="20"/>
          <w:szCs w:val="20"/>
          <w:lang w:eastAsia="en-US"/>
        </w:rPr>
        <w:t>O modelo de minuta de Termo de Contrato disponibilizado pela AGU dispõe de um rol de obrigações do contratante, porém como houve adaptação pela DILIC do modelo de Termo de Referência para que o mesmo tenha o rol de tais obrigações, o texto disposto na presente cláusula foi adaptado para fazer menção ao TR.</w:t>
      </w:r>
    </w:p>
    <w:p w14:paraId="08B4A83B" w14:textId="524BC805" w:rsidR="008521B1" w:rsidRDefault="008521B1" w:rsidP="008521B1"/>
    <w:p w14:paraId="0C8A66D8" w14:textId="77777777" w:rsidR="00C66A68" w:rsidRPr="008521B1" w:rsidRDefault="00C66A68" w:rsidP="008521B1"/>
    <w:p w14:paraId="5991E8B0" w14:textId="35C9FD07" w:rsidR="00DC41DD" w:rsidRDefault="00DC41DD" w:rsidP="00DD3588">
      <w:pPr>
        <w:pStyle w:val="Nivel01"/>
        <w:numPr>
          <w:ilvl w:val="0"/>
          <w:numId w:val="0"/>
        </w:numPr>
        <w:tabs>
          <w:tab w:val="clear" w:pos="567"/>
        </w:tabs>
        <w:spacing w:before="120" w:afterLines="120" w:after="288" w:line="312" w:lineRule="auto"/>
        <w:ind w:left="567" w:hanging="567"/>
        <w:rPr>
          <w:rStyle w:val="Hyperlink"/>
        </w:rPr>
      </w:pPr>
      <w:r w:rsidRPr="004827F2">
        <w:t>CLÁUSULA NONA - OBRIGAÇÕES DO CONTRATADO (</w:t>
      </w:r>
      <w:hyperlink r:id="rId23" w:anchor="art92" w:history="1">
        <w:r w:rsidRPr="004827F2">
          <w:rPr>
            <w:rStyle w:val="Hyperlink"/>
          </w:rPr>
          <w:t>art. 92, XIV, XVI e XVII)</w:t>
        </w:r>
      </w:hyperlink>
    </w:p>
    <w:p w14:paraId="3A02FC68" w14:textId="77777777" w:rsidR="00790CCF" w:rsidRPr="00F52517" w:rsidRDefault="00790CCF" w:rsidP="00790CCF">
      <w:pPr>
        <w:ind w:left="426" w:hanging="426"/>
        <w:jc w:val="both"/>
        <w:rPr>
          <w:rFonts w:ascii="Arial" w:eastAsia="Times New Roman" w:hAnsi="Arial" w:cs="Arial"/>
          <w:color w:val="FF0000"/>
          <w:sz w:val="20"/>
          <w:szCs w:val="20"/>
        </w:rPr>
      </w:pPr>
      <w:r w:rsidRPr="00F52517">
        <w:rPr>
          <w:rFonts w:ascii="Arial" w:eastAsia="Times New Roman" w:hAnsi="Arial" w:cs="Arial"/>
          <w:color w:val="FF0000"/>
          <w:sz w:val="20"/>
          <w:szCs w:val="20"/>
        </w:rPr>
        <w:t>9.1. O contratado deverá encaminhar ao Gestor do Contrato, dentro do prazo de 05 (cinco) dias úteis a contar da solicitação, resposta aos pedidos de esclarecimentos ou correções na execução do objeto, documentos pendentes para concessão de reajuste quando for o caso, atesto de notas fiscais, entre outros.</w:t>
      </w:r>
    </w:p>
    <w:p w14:paraId="1F9A060A" w14:textId="77777777" w:rsidR="00790CCF" w:rsidRDefault="00790CCF" w:rsidP="00790CCF">
      <w:pPr>
        <w:ind w:left="426" w:hanging="426"/>
        <w:jc w:val="both"/>
        <w:rPr>
          <w:rFonts w:ascii="Arial" w:eastAsia="Times New Roman" w:hAnsi="Arial" w:cs="Arial"/>
          <w:color w:val="000000"/>
          <w:sz w:val="20"/>
          <w:szCs w:val="20"/>
        </w:rPr>
      </w:pPr>
    </w:p>
    <w:p w14:paraId="72E66274" w14:textId="77777777" w:rsidR="00790CCF" w:rsidRDefault="00790CCF" w:rsidP="00790CCF">
      <w:pPr>
        <w:ind w:left="426" w:hanging="426"/>
        <w:jc w:val="center"/>
        <w:rPr>
          <w:rFonts w:ascii="Arial" w:eastAsia="Times New Roman" w:hAnsi="Arial" w:cs="Arial"/>
          <w:b/>
          <w:color w:val="FF0000"/>
          <w:sz w:val="20"/>
          <w:szCs w:val="20"/>
          <w:highlight w:val="yellow"/>
        </w:rPr>
      </w:pPr>
    </w:p>
    <w:p w14:paraId="0B5BFE85" w14:textId="77777777" w:rsidR="00790CCF" w:rsidRPr="0043156C" w:rsidRDefault="00790CCF" w:rsidP="00790CCF">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633FE9E3" w14:textId="0E25BDF3" w:rsidR="00790CCF" w:rsidRPr="0038597F" w:rsidRDefault="00790CCF" w:rsidP="00790CCF">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 xml:space="preserve">O texto acima deverá ser adotado nos casos de serviço não contínuo. </w:t>
      </w:r>
    </w:p>
    <w:p w14:paraId="25FCA4CC" w14:textId="77777777" w:rsidR="00790CCF" w:rsidRDefault="00790CCF" w:rsidP="00790CCF">
      <w:pPr>
        <w:ind w:left="426" w:hanging="426"/>
        <w:jc w:val="center"/>
        <w:rPr>
          <w:rFonts w:ascii="Arial" w:eastAsia="Times New Roman" w:hAnsi="Arial" w:cs="Arial"/>
          <w:b/>
          <w:color w:val="FF0000"/>
          <w:sz w:val="20"/>
          <w:szCs w:val="20"/>
          <w:highlight w:val="yellow"/>
        </w:rPr>
      </w:pPr>
    </w:p>
    <w:p w14:paraId="684AFF32" w14:textId="77777777" w:rsidR="00790CCF" w:rsidRDefault="00790CCF" w:rsidP="00790CCF">
      <w:pPr>
        <w:ind w:left="426" w:hanging="426"/>
        <w:jc w:val="center"/>
        <w:rPr>
          <w:rFonts w:ascii="Arial" w:eastAsia="Times New Roman" w:hAnsi="Arial" w:cs="Arial"/>
          <w:b/>
          <w:color w:val="FF0000"/>
          <w:sz w:val="20"/>
          <w:szCs w:val="20"/>
          <w:highlight w:val="yellow"/>
        </w:rPr>
      </w:pPr>
    </w:p>
    <w:p w14:paraId="202D203F" w14:textId="77777777" w:rsidR="00790CCF" w:rsidRPr="00F52517" w:rsidRDefault="00790CCF" w:rsidP="00790CCF">
      <w:pPr>
        <w:ind w:left="426" w:hanging="426"/>
        <w:jc w:val="center"/>
        <w:rPr>
          <w:rFonts w:ascii="Arial" w:eastAsia="Times New Roman" w:hAnsi="Arial" w:cs="Arial"/>
          <w:b/>
          <w:color w:val="FF0000"/>
          <w:sz w:val="20"/>
          <w:szCs w:val="20"/>
        </w:rPr>
      </w:pPr>
      <w:r w:rsidRPr="00F52517">
        <w:rPr>
          <w:rFonts w:ascii="Arial" w:eastAsia="Times New Roman" w:hAnsi="Arial" w:cs="Arial"/>
          <w:b/>
          <w:color w:val="FF0000"/>
          <w:sz w:val="20"/>
          <w:szCs w:val="20"/>
          <w:highlight w:val="yellow"/>
        </w:rPr>
        <w:t>OU</w:t>
      </w:r>
    </w:p>
    <w:p w14:paraId="7E3AC6C2" w14:textId="77777777" w:rsidR="00790CCF" w:rsidRDefault="00790CCF" w:rsidP="00790CCF">
      <w:pPr>
        <w:ind w:left="426" w:hanging="426"/>
        <w:jc w:val="both"/>
        <w:rPr>
          <w:rFonts w:ascii="Arial" w:eastAsia="Times New Roman" w:hAnsi="Arial" w:cs="Arial"/>
          <w:color w:val="000000"/>
          <w:sz w:val="20"/>
          <w:szCs w:val="20"/>
        </w:rPr>
      </w:pPr>
    </w:p>
    <w:p w14:paraId="2FE7F152" w14:textId="77777777" w:rsidR="00790CCF" w:rsidRDefault="00790CCF" w:rsidP="00790CCF">
      <w:pPr>
        <w:ind w:left="426" w:hanging="426"/>
        <w:jc w:val="both"/>
        <w:rPr>
          <w:rFonts w:ascii="Arial" w:eastAsia="Times New Roman" w:hAnsi="Arial" w:cs="Arial"/>
          <w:color w:val="000000"/>
          <w:sz w:val="20"/>
          <w:szCs w:val="20"/>
        </w:rPr>
      </w:pPr>
    </w:p>
    <w:p w14:paraId="70219F8B" w14:textId="77777777" w:rsidR="00790CCF" w:rsidRDefault="00790CCF" w:rsidP="00790CCF">
      <w:pPr>
        <w:ind w:left="426" w:hanging="426"/>
        <w:jc w:val="both"/>
        <w:rPr>
          <w:rFonts w:ascii="Arial" w:eastAsia="Times New Roman" w:hAnsi="Arial" w:cs="Arial"/>
          <w:color w:val="000000"/>
          <w:sz w:val="20"/>
          <w:szCs w:val="20"/>
        </w:rPr>
      </w:pPr>
    </w:p>
    <w:p w14:paraId="54F27FA5" w14:textId="77777777" w:rsidR="00790CCF" w:rsidRPr="00F52517" w:rsidRDefault="00790CCF" w:rsidP="00790CCF">
      <w:pPr>
        <w:ind w:left="426" w:hanging="426"/>
        <w:jc w:val="both"/>
        <w:rPr>
          <w:rFonts w:ascii="Arial" w:eastAsia="Times New Roman" w:hAnsi="Arial" w:cs="Arial"/>
          <w:color w:val="FF0000"/>
          <w:sz w:val="20"/>
          <w:szCs w:val="20"/>
        </w:rPr>
      </w:pPr>
      <w:r w:rsidRPr="00F52517">
        <w:rPr>
          <w:rFonts w:ascii="Arial" w:eastAsia="Times New Roman" w:hAnsi="Arial" w:cs="Arial"/>
          <w:color w:val="FF0000"/>
          <w:sz w:val="20"/>
          <w:szCs w:val="20"/>
        </w:rPr>
        <w:t>9.1. O contratado deverá encaminhar ao Gestor do Contrato, dentro do prazo de 05 (cinco) dias úteis a contar da solicitação, resposta aos pedidos de esclarecimentos ou correções na execução do objeto, manifestação quanto à intenção de prorrogação da vigência contratual, documentos pendentes para concessão de reajuste, atesto de notas fiscais, entre outros.</w:t>
      </w:r>
    </w:p>
    <w:p w14:paraId="7617C95C" w14:textId="77777777" w:rsidR="00790CCF" w:rsidRDefault="00790CCF" w:rsidP="00790CCF">
      <w:pPr>
        <w:ind w:left="426" w:hanging="426"/>
        <w:jc w:val="both"/>
        <w:rPr>
          <w:rFonts w:ascii="Arial" w:eastAsia="Times New Roman" w:hAnsi="Arial" w:cs="Arial"/>
          <w:color w:val="000000"/>
          <w:sz w:val="20"/>
          <w:szCs w:val="20"/>
        </w:rPr>
      </w:pPr>
    </w:p>
    <w:p w14:paraId="0994C842" w14:textId="77777777" w:rsidR="00790CCF" w:rsidRDefault="00790CCF" w:rsidP="00790CCF">
      <w:pPr>
        <w:ind w:left="426" w:hanging="426"/>
        <w:jc w:val="both"/>
        <w:rPr>
          <w:rFonts w:ascii="Arial" w:eastAsia="Times New Roman" w:hAnsi="Arial" w:cs="Arial"/>
          <w:color w:val="000000"/>
          <w:sz w:val="20"/>
          <w:szCs w:val="20"/>
        </w:rPr>
      </w:pPr>
    </w:p>
    <w:p w14:paraId="2BD34CF1" w14:textId="77777777" w:rsidR="00790CCF" w:rsidRPr="0043156C" w:rsidRDefault="00790CCF" w:rsidP="00790CCF">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643B7F88" w14:textId="6461B432" w:rsidR="00790CCF" w:rsidRPr="0038597F" w:rsidRDefault="00790CCF" w:rsidP="00790CCF">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 xml:space="preserve">O texto acima deverá ser adotado nos casos de serviço contínuo. </w:t>
      </w:r>
    </w:p>
    <w:p w14:paraId="59987745" w14:textId="77777777" w:rsidR="00790CCF" w:rsidRDefault="00790CCF" w:rsidP="00790CCF">
      <w:pPr>
        <w:ind w:left="426" w:hanging="426"/>
        <w:jc w:val="both"/>
        <w:rPr>
          <w:rFonts w:ascii="Arial" w:eastAsia="Times New Roman" w:hAnsi="Arial" w:cs="Arial"/>
          <w:color w:val="000000"/>
          <w:sz w:val="20"/>
          <w:szCs w:val="20"/>
        </w:rPr>
      </w:pPr>
    </w:p>
    <w:p w14:paraId="49247D5D" w14:textId="77777777" w:rsidR="00790CCF" w:rsidRDefault="00790CCF" w:rsidP="00790CCF">
      <w:pPr>
        <w:ind w:left="426" w:hanging="426"/>
        <w:jc w:val="both"/>
        <w:rPr>
          <w:rFonts w:ascii="Arial" w:eastAsia="Times New Roman" w:hAnsi="Arial" w:cs="Arial"/>
          <w:color w:val="000000"/>
          <w:sz w:val="20"/>
          <w:szCs w:val="20"/>
        </w:rPr>
      </w:pPr>
    </w:p>
    <w:p w14:paraId="17EA36D3" w14:textId="77777777" w:rsidR="00790CCF" w:rsidRDefault="00790CCF" w:rsidP="00790CCF">
      <w:pPr>
        <w:ind w:left="426" w:hanging="426"/>
        <w:jc w:val="both"/>
        <w:rPr>
          <w:rFonts w:ascii="Arial" w:eastAsia="Times New Roman" w:hAnsi="Arial" w:cs="Arial"/>
          <w:color w:val="000000"/>
          <w:sz w:val="20"/>
          <w:szCs w:val="20"/>
        </w:rPr>
      </w:pPr>
      <w:r>
        <w:rPr>
          <w:rFonts w:ascii="Arial" w:eastAsia="Times New Roman" w:hAnsi="Arial" w:cs="Arial"/>
          <w:color w:val="000000"/>
          <w:sz w:val="20"/>
          <w:szCs w:val="20"/>
        </w:rPr>
        <w:t xml:space="preserve">9.2. </w:t>
      </w:r>
      <w:r w:rsidRPr="00B46869">
        <w:rPr>
          <w:rFonts w:ascii="Arial" w:eastAsia="Times New Roman" w:hAnsi="Arial" w:cs="Arial"/>
          <w:color w:val="000000"/>
          <w:sz w:val="20"/>
          <w:szCs w:val="20"/>
        </w:rPr>
        <w:t xml:space="preserve">As </w:t>
      </w:r>
      <w:r>
        <w:rPr>
          <w:rFonts w:ascii="Arial" w:eastAsia="Times New Roman" w:hAnsi="Arial" w:cs="Arial"/>
          <w:color w:val="000000"/>
          <w:sz w:val="20"/>
          <w:szCs w:val="20"/>
        </w:rPr>
        <w:t xml:space="preserve">demais </w:t>
      </w:r>
      <w:r w:rsidRPr="00B46869">
        <w:rPr>
          <w:rFonts w:ascii="Arial" w:eastAsia="Times New Roman" w:hAnsi="Arial" w:cs="Arial"/>
          <w:color w:val="000000"/>
          <w:sz w:val="20"/>
          <w:szCs w:val="20"/>
        </w:rPr>
        <w:t>obrigações do contratado são aquelas previstas no Termo de Referência, anexo ao Edital da Licitação.</w:t>
      </w:r>
    </w:p>
    <w:p w14:paraId="0F45EE8F" w14:textId="77777777" w:rsidR="00790CCF" w:rsidRPr="00EE0576" w:rsidRDefault="00790CCF" w:rsidP="00790CCF">
      <w:pPr>
        <w:ind w:left="426" w:hanging="426"/>
        <w:jc w:val="both"/>
        <w:rPr>
          <w:rFonts w:ascii="Arial" w:eastAsia="Times New Roman" w:hAnsi="Arial" w:cs="Arial"/>
          <w:color w:val="000000"/>
          <w:sz w:val="20"/>
          <w:szCs w:val="20"/>
        </w:rPr>
      </w:pPr>
    </w:p>
    <w:p w14:paraId="08DD9661" w14:textId="77777777" w:rsidR="00790CCF" w:rsidRPr="002E2371" w:rsidRDefault="00790CCF" w:rsidP="00790CCF"/>
    <w:p w14:paraId="37DEC415" w14:textId="77777777" w:rsidR="00790CCF" w:rsidRPr="00387DC7" w:rsidRDefault="00790CCF" w:rsidP="00790CCF">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78151FFC" w14:textId="77777777" w:rsidR="00790CCF" w:rsidRDefault="00790CCF" w:rsidP="00790CCF">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p>
    <w:p w14:paraId="5D78F5E4" w14:textId="2F361D16" w:rsidR="00790CCF" w:rsidRDefault="00790CCF" w:rsidP="00790CCF">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Para inclusão da cláusula 9.2, é necessário que as demais obrigações do contrat</w:t>
      </w:r>
      <w:r w:rsidR="00914517">
        <w:rPr>
          <w:rFonts w:ascii="Arial" w:eastAsia="Calibri" w:hAnsi="Arial" w:cs="Arial"/>
          <w:i/>
          <w:sz w:val="20"/>
          <w:szCs w:val="20"/>
          <w:lang w:eastAsia="en-US"/>
        </w:rPr>
        <w:t>ad</w:t>
      </w:r>
      <w:r>
        <w:rPr>
          <w:rFonts w:ascii="Arial" w:eastAsia="Calibri" w:hAnsi="Arial" w:cs="Arial"/>
          <w:i/>
          <w:sz w:val="20"/>
          <w:szCs w:val="20"/>
          <w:lang w:eastAsia="en-US"/>
        </w:rPr>
        <w:t xml:space="preserve">o estejam dispostas no Termo de Referência. </w:t>
      </w:r>
    </w:p>
    <w:p w14:paraId="047E02AD" w14:textId="77777777" w:rsidR="00790CCF" w:rsidRDefault="00790CCF" w:rsidP="00790CCF">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p>
    <w:p w14:paraId="034B0858" w14:textId="7C3F0DCE" w:rsidR="00790CCF" w:rsidRPr="0038597F" w:rsidRDefault="00790CCF" w:rsidP="00790CCF">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F52517">
        <w:rPr>
          <w:rFonts w:ascii="Arial" w:eastAsia="Calibri" w:hAnsi="Arial" w:cs="Arial"/>
          <w:b/>
          <w:i/>
          <w:sz w:val="20"/>
          <w:szCs w:val="20"/>
          <w:lang w:eastAsia="en-US"/>
        </w:rPr>
        <w:t xml:space="preserve">Observação: </w:t>
      </w:r>
      <w:r>
        <w:rPr>
          <w:rFonts w:ascii="Arial" w:eastAsia="Calibri" w:hAnsi="Arial" w:cs="Arial"/>
          <w:i/>
          <w:sz w:val="20"/>
          <w:szCs w:val="20"/>
          <w:lang w:eastAsia="en-US"/>
        </w:rPr>
        <w:t>O modelo de minuta de Termo de Contrato disponibilizad</w:t>
      </w:r>
      <w:r w:rsidR="00914517">
        <w:rPr>
          <w:rFonts w:ascii="Arial" w:eastAsia="Calibri" w:hAnsi="Arial" w:cs="Arial"/>
          <w:i/>
          <w:sz w:val="20"/>
          <w:szCs w:val="20"/>
          <w:lang w:eastAsia="en-US"/>
        </w:rPr>
        <w:t>o</w:t>
      </w:r>
      <w:r>
        <w:rPr>
          <w:rFonts w:ascii="Arial" w:eastAsia="Calibri" w:hAnsi="Arial" w:cs="Arial"/>
          <w:i/>
          <w:sz w:val="20"/>
          <w:szCs w:val="20"/>
          <w:lang w:eastAsia="en-US"/>
        </w:rPr>
        <w:t xml:space="preserve"> pela AGU dispõe de um rol de obrigações do contrat</w:t>
      </w:r>
      <w:r w:rsidR="00914517">
        <w:rPr>
          <w:rFonts w:ascii="Arial" w:eastAsia="Calibri" w:hAnsi="Arial" w:cs="Arial"/>
          <w:i/>
          <w:sz w:val="20"/>
          <w:szCs w:val="20"/>
          <w:lang w:eastAsia="en-US"/>
        </w:rPr>
        <w:t>ad</w:t>
      </w:r>
      <w:r>
        <w:rPr>
          <w:rFonts w:ascii="Arial" w:eastAsia="Calibri" w:hAnsi="Arial" w:cs="Arial"/>
          <w:i/>
          <w:sz w:val="20"/>
          <w:szCs w:val="20"/>
          <w:lang w:eastAsia="en-US"/>
        </w:rPr>
        <w:t>o, porém como houve adaptação pela DILIC do modelo de Termo de Referência para que o mesmo tenha o rol de tais obrigações, o texto disposto na presente cláusula foi adaptado para fazer menção ao TR.</w:t>
      </w:r>
    </w:p>
    <w:p w14:paraId="3D8AB382" w14:textId="77777777" w:rsidR="00790CCF" w:rsidRPr="00F52517" w:rsidRDefault="00790CCF" w:rsidP="00790CCF"/>
    <w:p w14:paraId="42A90C6F" w14:textId="77777777" w:rsidR="002765DA" w:rsidRDefault="002765DA" w:rsidP="0018301D">
      <w:pPr>
        <w:pStyle w:val="Nivel01"/>
        <w:numPr>
          <w:ilvl w:val="0"/>
          <w:numId w:val="0"/>
        </w:numPr>
        <w:tabs>
          <w:tab w:val="clear" w:pos="567"/>
          <w:tab w:val="left" w:pos="0"/>
        </w:tabs>
        <w:spacing w:after="120" w:line="276" w:lineRule="auto"/>
        <w:ind w:left="360" w:hanging="360"/>
        <w:rPr>
          <w:highlight w:val="magenta"/>
        </w:rPr>
      </w:pPr>
    </w:p>
    <w:p w14:paraId="05B4524F" w14:textId="77777777" w:rsidR="0018301D" w:rsidRPr="00790CCF" w:rsidRDefault="0018301D" w:rsidP="0018301D">
      <w:pPr>
        <w:pStyle w:val="Nivel01"/>
        <w:numPr>
          <w:ilvl w:val="0"/>
          <w:numId w:val="0"/>
        </w:numPr>
        <w:tabs>
          <w:tab w:val="clear" w:pos="567"/>
          <w:tab w:val="left" w:pos="0"/>
        </w:tabs>
        <w:spacing w:after="120" w:line="276" w:lineRule="auto"/>
        <w:ind w:left="360" w:hanging="360"/>
        <w:rPr>
          <w:color w:val="FF0000"/>
        </w:rPr>
      </w:pPr>
      <w:r w:rsidRPr="00790CCF">
        <w:rPr>
          <w:color w:val="FF0000"/>
        </w:rPr>
        <w:t>CLÁUSULA DÉCIMA – OBRIGAÇÕES PERTINENTES À LGPD</w:t>
      </w:r>
    </w:p>
    <w:p w14:paraId="1B7D29E0" w14:textId="77777777" w:rsidR="00F62A0A" w:rsidRPr="00F62A0A" w:rsidRDefault="00F62A0A" w:rsidP="00F62A0A"/>
    <w:p w14:paraId="63016381" w14:textId="059F1CA9" w:rsidR="00861268" w:rsidRPr="0043156C" w:rsidRDefault="00861268" w:rsidP="00861268">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Nota</w:t>
      </w:r>
      <w:r>
        <w:rPr>
          <w:rFonts w:ascii="Arial" w:eastAsia="Calibri" w:hAnsi="Arial" w:cs="Arial"/>
          <w:b/>
          <w:i/>
          <w:iCs/>
          <w:color w:val="000000"/>
          <w:sz w:val="18"/>
          <w:szCs w:val="18"/>
          <w:lang w:eastAsia="zh-CN"/>
        </w:rPr>
        <w:t>s</w:t>
      </w:r>
      <w:r w:rsidRPr="0043156C">
        <w:rPr>
          <w:rFonts w:ascii="Arial" w:eastAsia="Calibri" w:hAnsi="Arial" w:cs="Arial"/>
          <w:b/>
          <w:i/>
          <w:iCs/>
          <w:color w:val="000000"/>
          <w:sz w:val="18"/>
          <w:szCs w:val="18"/>
          <w:lang w:eastAsia="zh-CN"/>
        </w:rPr>
        <w:t xml:space="preserve"> explicativa</w:t>
      </w:r>
      <w:r>
        <w:rPr>
          <w:rFonts w:ascii="Arial" w:eastAsia="Calibri" w:hAnsi="Arial" w:cs="Arial"/>
          <w:b/>
          <w:i/>
          <w:iCs/>
          <w:color w:val="000000"/>
          <w:sz w:val="18"/>
          <w:szCs w:val="18"/>
          <w:lang w:eastAsia="zh-CN"/>
        </w:rPr>
        <w:t>s</w:t>
      </w:r>
      <w:r w:rsidRPr="0043156C">
        <w:rPr>
          <w:rFonts w:ascii="Arial" w:eastAsia="Calibri" w:hAnsi="Arial" w:cs="Arial"/>
          <w:b/>
          <w:i/>
          <w:iCs/>
          <w:color w:val="000000"/>
          <w:sz w:val="18"/>
          <w:szCs w:val="18"/>
          <w:lang w:eastAsia="zh-CN"/>
        </w:rPr>
        <w:t xml:space="preserve"> do modelo de minuta de Termo de Contrato disponibilizado pela AGU para </w:t>
      </w:r>
      <w:r>
        <w:rPr>
          <w:rFonts w:ascii="Arial" w:eastAsia="Calibri" w:hAnsi="Arial" w:cs="Arial"/>
          <w:b/>
          <w:i/>
          <w:iCs/>
          <w:color w:val="000000"/>
          <w:sz w:val="18"/>
          <w:szCs w:val="18"/>
          <w:lang w:eastAsia="zh-CN"/>
        </w:rPr>
        <w:t>contratação de solução de TIC (serviços de TIC)</w:t>
      </w:r>
      <w:r w:rsidRPr="0043156C">
        <w:rPr>
          <w:rFonts w:ascii="Arial" w:eastAsia="Calibri" w:hAnsi="Arial" w:cs="Arial"/>
          <w:b/>
          <w:i/>
          <w:iCs/>
          <w:color w:val="000000"/>
          <w:sz w:val="18"/>
          <w:szCs w:val="18"/>
          <w:lang w:eastAsia="zh-CN"/>
        </w:rPr>
        <w:t>:</w:t>
      </w:r>
    </w:p>
    <w:p w14:paraId="71ABD330" w14:textId="11AADD88" w:rsidR="00F62A0A" w:rsidRPr="0043156C" w:rsidRDefault="00F62A0A" w:rsidP="00F62A0A">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p>
    <w:p w14:paraId="7BCDA424" w14:textId="77777777" w:rsid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
          <w:bCs/>
          <w:i/>
          <w:iCs/>
          <w:color w:val="000000"/>
          <w:sz w:val="18"/>
          <w:szCs w:val="18"/>
          <w:lang w:eastAsia="zh-CN"/>
        </w:rPr>
      </w:pPr>
      <w:r>
        <w:rPr>
          <w:rFonts w:ascii="Arial" w:eastAsia="Calibri" w:hAnsi="Arial" w:cs="Arial"/>
          <w:b/>
          <w:bCs/>
          <w:i/>
          <w:iCs/>
          <w:color w:val="000000"/>
          <w:sz w:val="18"/>
          <w:szCs w:val="18"/>
          <w:lang w:eastAsia="zh-CN"/>
        </w:rPr>
        <w:t xml:space="preserve">   </w:t>
      </w:r>
    </w:p>
    <w:p w14:paraId="5C57C0BF" w14:textId="0AB29A0D" w:rsidR="00F62A0A" w:rsidRP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18"/>
          <w:lang w:eastAsia="zh-CN"/>
        </w:rPr>
      </w:pPr>
      <w:r>
        <w:rPr>
          <w:rFonts w:ascii="Arial" w:eastAsia="Calibri" w:hAnsi="Arial" w:cs="Arial"/>
          <w:bCs/>
          <w:i/>
          <w:iCs/>
          <w:color w:val="000000"/>
          <w:sz w:val="18"/>
          <w:szCs w:val="18"/>
          <w:lang w:eastAsia="zh-CN"/>
        </w:rPr>
        <w:t xml:space="preserve">  </w:t>
      </w:r>
      <w:r w:rsidRPr="00F62A0A">
        <w:rPr>
          <w:rFonts w:ascii="Arial" w:eastAsia="Calibri" w:hAnsi="Arial" w:cs="Arial"/>
          <w:b/>
          <w:bCs/>
          <w:i/>
          <w:iCs/>
          <w:color w:val="000000"/>
          <w:sz w:val="18"/>
          <w:szCs w:val="18"/>
          <w:lang w:eastAsia="zh-CN"/>
        </w:rPr>
        <w:t xml:space="preserve">Nota Explicativa 1: </w:t>
      </w:r>
      <w:r w:rsidRPr="00F62A0A">
        <w:rPr>
          <w:rFonts w:ascii="Arial" w:eastAsia="Calibri" w:hAnsi="Arial" w:cs="Arial"/>
          <w:bCs/>
          <w:i/>
          <w:iCs/>
          <w:color w:val="000000"/>
          <w:sz w:val="18"/>
          <w:szCs w:val="18"/>
          <w:lang w:eastAsia="zh-CN"/>
        </w:rPr>
        <w:t xml:space="preserve">As cláusulas 10.1 a 10.12 são necessárias para cumprimento </w:t>
      </w:r>
      <w:hyperlink r:id="rId24" w:history="1">
        <w:r w:rsidRPr="00F62A0A">
          <w:rPr>
            <w:rStyle w:val="Hyperlink"/>
            <w:rFonts w:ascii="Arial" w:eastAsia="Calibri" w:hAnsi="Arial" w:cs="Arial"/>
            <w:bCs/>
            <w:i/>
            <w:iCs/>
            <w:sz w:val="18"/>
            <w:szCs w:val="18"/>
            <w:lang w:eastAsia="zh-CN"/>
          </w:rPr>
          <w:t>da Lei nº 13.709, de 14 de agosto de 2018 (LGPD</w:t>
        </w:r>
      </w:hyperlink>
      <w:r w:rsidRPr="00F62A0A">
        <w:rPr>
          <w:rFonts w:ascii="Arial" w:eastAsia="Calibri" w:hAnsi="Arial" w:cs="Arial"/>
          <w:bCs/>
          <w:i/>
          <w:iCs/>
          <w:color w:val="000000"/>
          <w:sz w:val="18"/>
          <w:szCs w:val="18"/>
          <w:lang w:eastAsia="zh-CN"/>
        </w:rPr>
        <w:t>), caso a contratação envolva, de qualquer forma, o tratamento de dados pessoais, devendo ser incluída e ajustada nessa hipótese.</w:t>
      </w:r>
    </w:p>
    <w:p w14:paraId="0D0EFF30" w14:textId="77777777" w:rsid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18"/>
          <w:lang w:eastAsia="zh-CN"/>
        </w:rPr>
      </w:pPr>
    </w:p>
    <w:p w14:paraId="2D8A3D59" w14:textId="78C9937F" w:rsidR="00F62A0A" w:rsidRP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18"/>
          <w:lang w:eastAsia="zh-CN"/>
        </w:rPr>
      </w:pPr>
      <w:r>
        <w:rPr>
          <w:rFonts w:ascii="Arial" w:eastAsia="Calibri" w:hAnsi="Arial" w:cs="Arial"/>
          <w:bCs/>
          <w:i/>
          <w:iCs/>
          <w:color w:val="000000"/>
          <w:sz w:val="18"/>
          <w:szCs w:val="18"/>
          <w:lang w:eastAsia="zh-CN"/>
        </w:rPr>
        <w:t xml:space="preserve">  </w:t>
      </w:r>
      <w:r w:rsidRPr="00F62A0A">
        <w:rPr>
          <w:rFonts w:ascii="Arial" w:eastAsia="Calibri" w:hAnsi="Arial" w:cs="Arial"/>
          <w:b/>
          <w:bCs/>
          <w:i/>
          <w:iCs/>
          <w:color w:val="000000"/>
          <w:sz w:val="18"/>
          <w:szCs w:val="18"/>
          <w:lang w:eastAsia="zh-CN"/>
        </w:rPr>
        <w:t>Nota Explicativa 2:</w:t>
      </w:r>
      <w:r w:rsidRPr="00F62A0A">
        <w:rPr>
          <w:rFonts w:ascii="Arial" w:eastAsia="Calibri" w:hAnsi="Arial" w:cs="Arial"/>
          <w:bCs/>
          <w:i/>
          <w:iCs/>
          <w:color w:val="000000"/>
          <w:sz w:val="18"/>
          <w:szCs w:val="18"/>
          <w:lang w:eastAsia="zh-CN"/>
        </w:rPr>
        <w:t xml:space="preserve"> Caso o objeto do contrato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14:paraId="00CC8F23" w14:textId="77777777" w:rsid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18"/>
          <w:lang w:eastAsia="zh-CN"/>
        </w:rPr>
      </w:pPr>
    </w:p>
    <w:p w14:paraId="2B6050A1" w14:textId="780B2F86" w:rsidR="00F62A0A" w:rsidRP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18"/>
          <w:lang w:eastAsia="zh-CN"/>
        </w:rPr>
      </w:pPr>
      <w:r>
        <w:rPr>
          <w:rFonts w:ascii="Arial" w:eastAsia="Calibri" w:hAnsi="Arial" w:cs="Arial"/>
          <w:bCs/>
          <w:i/>
          <w:iCs/>
          <w:color w:val="000000"/>
          <w:sz w:val="18"/>
          <w:szCs w:val="18"/>
          <w:lang w:eastAsia="zh-CN"/>
        </w:rPr>
        <w:t xml:space="preserve">   </w:t>
      </w:r>
      <w:r w:rsidRPr="00F62A0A">
        <w:rPr>
          <w:rFonts w:ascii="Arial" w:eastAsia="Calibri" w:hAnsi="Arial" w:cs="Arial"/>
          <w:bCs/>
          <w:i/>
          <w:iCs/>
          <w:color w:val="000000"/>
          <w:sz w:val="18"/>
          <w:szCs w:val="18"/>
          <w:lang w:eastAsia="zh-CN"/>
        </w:rPr>
        <w:t>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14:paraId="602B15E6" w14:textId="77777777" w:rsid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18"/>
          <w:lang w:eastAsia="zh-CN"/>
        </w:rPr>
      </w:pPr>
    </w:p>
    <w:p w14:paraId="67D1C275" w14:textId="7DC6516D" w:rsidR="00F62A0A" w:rsidRP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18"/>
          <w:lang w:eastAsia="zh-CN"/>
        </w:rPr>
      </w:pPr>
      <w:r>
        <w:rPr>
          <w:rFonts w:ascii="Arial" w:eastAsia="Calibri" w:hAnsi="Arial" w:cs="Arial"/>
          <w:bCs/>
          <w:i/>
          <w:iCs/>
          <w:color w:val="000000"/>
          <w:sz w:val="18"/>
          <w:szCs w:val="18"/>
          <w:lang w:eastAsia="zh-CN"/>
        </w:rPr>
        <w:t xml:space="preserve">  </w:t>
      </w:r>
      <w:r w:rsidRPr="00F62A0A">
        <w:rPr>
          <w:rFonts w:ascii="Arial" w:eastAsia="Calibri" w:hAnsi="Arial" w:cs="Arial"/>
          <w:bCs/>
          <w:i/>
          <w:iCs/>
          <w:color w:val="000000"/>
          <w:sz w:val="18"/>
          <w:szCs w:val="18"/>
          <w:lang w:eastAsia="zh-CN"/>
        </w:rPr>
        <w:t>O tema deve ser avaliado pela Administração com base nos riscos da contratação em relação aos dados pessoais eventualmente envolvidos.</w:t>
      </w:r>
    </w:p>
    <w:p w14:paraId="2E7A6D7E" w14:textId="3C2ECC64" w:rsidR="0018301D" w:rsidRP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i/>
          <w:iCs/>
          <w:color w:val="000000"/>
          <w:sz w:val="18"/>
          <w:szCs w:val="18"/>
          <w:lang w:eastAsia="zh-CN"/>
        </w:rPr>
      </w:pPr>
      <w:r w:rsidRPr="00F62A0A">
        <w:rPr>
          <w:rFonts w:ascii="Arial" w:eastAsia="Calibri" w:hAnsi="Arial" w:cs="Arial"/>
          <w:bCs/>
          <w:i/>
          <w:iCs/>
          <w:color w:val="000000"/>
          <w:sz w:val="18"/>
          <w:szCs w:val="18"/>
          <w:lang w:eastAsia="zh-CN"/>
        </w:rPr>
        <w:t xml:space="preserve">  </w:t>
      </w:r>
      <w:r w:rsidRPr="00F62A0A">
        <w:rPr>
          <w:rFonts w:ascii="Arial" w:eastAsia="Calibri" w:hAnsi="Arial" w:cs="Arial"/>
          <w:i/>
          <w:iCs/>
          <w:color w:val="000000"/>
          <w:sz w:val="18"/>
          <w:szCs w:val="18"/>
          <w:lang w:eastAsia="zh-CN"/>
        </w:rPr>
        <w:t xml:space="preserve"> </w:t>
      </w:r>
    </w:p>
    <w:p w14:paraId="29C74B06" w14:textId="77777777" w:rsidR="0018301D" w:rsidRDefault="0018301D" w:rsidP="0018301D">
      <w:pPr>
        <w:pStyle w:val="Nvel2-Red"/>
        <w:numPr>
          <w:ilvl w:val="0"/>
          <w:numId w:val="0"/>
        </w:numPr>
        <w:rPr>
          <w:i w:val="0"/>
        </w:rPr>
      </w:pPr>
    </w:p>
    <w:p w14:paraId="71C65C44" w14:textId="5250AC59" w:rsidR="0018301D" w:rsidRPr="0018301D" w:rsidRDefault="0018301D" w:rsidP="00B17721">
      <w:pPr>
        <w:pStyle w:val="Nvel2-Red"/>
        <w:numPr>
          <w:ilvl w:val="0"/>
          <w:numId w:val="0"/>
        </w:numPr>
        <w:ind w:left="567" w:hanging="567"/>
        <w:rPr>
          <w:i w:val="0"/>
        </w:rPr>
      </w:pPr>
      <w:r>
        <w:rPr>
          <w:i w:val="0"/>
        </w:rPr>
        <w:t xml:space="preserve">10.1. </w:t>
      </w:r>
      <w:r w:rsidRPr="0018301D">
        <w:rPr>
          <w:i w:val="0"/>
        </w:rPr>
        <w:t xml:space="preserve">As partes deverão cumprir a </w:t>
      </w:r>
      <w:hyperlink r:id="rId25" w:history="1">
        <w:r w:rsidRPr="0018301D">
          <w:rPr>
            <w:rStyle w:val="Hyperlink"/>
            <w:i w:val="0"/>
          </w:rPr>
          <w:t>Lei nº 13.709, de 14 de agosto de 2018 (LGPD)</w:t>
        </w:r>
      </w:hyperlink>
      <w:r w:rsidRPr="0018301D">
        <w:rPr>
          <w:i w:val="0"/>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61CE860D" w14:textId="67267C1A" w:rsidR="0018301D" w:rsidRPr="0018301D" w:rsidRDefault="0018301D" w:rsidP="00B17721">
      <w:pPr>
        <w:pStyle w:val="Nvel2-Red"/>
        <w:numPr>
          <w:ilvl w:val="0"/>
          <w:numId w:val="0"/>
        </w:numPr>
        <w:tabs>
          <w:tab w:val="left" w:pos="567"/>
        </w:tabs>
        <w:ind w:left="567" w:hanging="567"/>
        <w:rPr>
          <w:i w:val="0"/>
        </w:rPr>
      </w:pPr>
      <w:r>
        <w:rPr>
          <w:i w:val="0"/>
        </w:rPr>
        <w:t xml:space="preserve">10.2. </w:t>
      </w:r>
      <w:r w:rsidRPr="0018301D">
        <w:rPr>
          <w:i w:val="0"/>
        </w:rPr>
        <w:t xml:space="preserve">Os dados obtidos somente poderão ser utilizados para as finalidades que justificaram seu acesso e de acordo com a boa-fé e com os princípios do </w:t>
      </w:r>
      <w:hyperlink r:id="rId26" w:anchor="art6" w:history="1">
        <w:r w:rsidRPr="0018301D">
          <w:rPr>
            <w:rStyle w:val="Hyperlink"/>
            <w:i w:val="0"/>
          </w:rPr>
          <w:t>art. 6º da LGPD</w:t>
        </w:r>
      </w:hyperlink>
      <w:r w:rsidRPr="0018301D">
        <w:rPr>
          <w:i w:val="0"/>
        </w:rPr>
        <w:t xml:space="preserve">. </w:t>
      </w:r>
    </w:p>
    <w:p w14:paraId="4AF9898C" w14:textId="0F1D3522" w:rsidR="0018301D" w:rsidRPr="0018301D" w:rsidRDefault="0018301D" w:rsidP="0018301D">
      <w:pPr>
        <w:pStyle w:val="Nvel2-Red"/>
        <w:numPr>
          <w:ilvl w:val="0"/>
          <w:numId w:val="0"/>
        </w:numPr>
        <w:rPr>
          <w:i w:val="0"/>
        </w:rPr>
      </w:pPr>
      <w:r>
        <w:rPr>
          <w:i w:val="0"/>
        </w:rPr>
        <w:t xml:space="preserve">10.3. </w:t>
      </w:r>
      <w:r w:rsidRPr="0018301D">
        <w:rPr>
          <w:i w:val="0"/>
        </w:rPr>
        <w:t>É vedado o compartilhamento com terceiros dos dados obtidos fora das hipóteses permitidas em Lei.</w:t>
      </w:r>
    </w:p>
    <w:p w14:paraId="4C07B1E5" w14:textId="77777777" w:rsidR="0018301D" w:rsidRDefault="0018301D" w:rsidP="00B17721">
      <w:pPr>
        <w:pStyle w:val="Nvel2-Red"/>
        <w:numPr>
          <w:ilvl w:val="0"/>
          <w:numId w:val="0"/>
        </w:numPr>
        <w:ind w:left="567" w:hanging="567"/>
        <w:rPr>
          <w:i w:val="0"/>
        </w:rPr>
      </w:pPr>
      <w:r>
        <w:rPr>
          <w:i w:val="0"/>
        </w:rPr>
        <w:t xml:space="preserve">10.4. </w:t>
      </w:r>
      <w:r w:rsidRPr="0018301D">
        <w:rPr>
          <w:i w:val="0"/>
        </w:rPr>
        <w:t xml:space="preserve">A Administração deverá ser informada no prazo de 5 (cinco) dias úteis sobre todos os contratos de </w:t>
      </w:r>
      <w:proofErr w:type="spellStart"/>
      <w:r w:rsidRPr="0018301D">
        <w:rPr>
          <w:i w:val="0"/>
        </w:rPr>
        <w:t>suboperação</w:t>
      </w:r>
      <w:proofErr w:type="spellEnd"/>
      <w:r w:rsidRPr="0018301D">
        <w:rPr>
          <w:i w:val="0"/>
        </w:rPr>
        <w:t xml:space="preserve"> firmados ou que venham a ser celebrados pelo Contratado. </w:t>
      </w:r>
    </w:p>
    <w:p w14:paraId="4BA4D212" w14:textId="31EE14E8" w:rsidR="0018301D" w:rsidRPr="0018301D" w:rsidRDefault="0018301D" w:rsidP="00B17721">
      <w:pPr>
        <w:pStyle w:val="Nvel2-Red"/>
        <w:numPr>
          <w:ilvl w:val="0"/>
          <w:numId w:val="0"/>
        </w:numPr>
        <w:tabs>
          <w:tab w:val="left" w:pos="567"/>
        </w:tabs>
        <w:ind w:left="567" w:hanging="567"/>
        <w:rPr>
          <w:i w:val="0"/>
        </w:rPr>
      </w:pPr>
      <w:r>
        <w:rPr>
          <w:i w:val="0"/>
        </w:rPr>
        <w:t xml:space="preserve">10.5. </w:t>
      </w:r>
      <w:r w:rsidRPr="0018301D">
        <w:rPr>
          <w:i w:val="0"/>
        </w:rPr>
        <w:t xml:space="preserve">Terminado o tratamento dos dados nos termos do </w:t>
      </w:r>
      <w:hyperlink r:id="rId27" w:anchor="art15" w:history="1">
        <w:r w:rsidRPr="0018301D">
          <w:rPr>
            <w:rStyle w:val="Hyperlink"/>
            <w:i w:val="0"/>
          </w:rPr>
          <w:t>art. 15 da LGPD</w:t>
        </w:r>
      </w:hyperlink>
      <w:r w:rsidRPr="0018301D">
        <w:rPr>
          <w:i w:val="0"/>
        </w:rPr>
        <w:t xml:space="preserve">, é dever do contratado eliminá-los, com exceção das hipóteses do </w:t>
      </w:r>
      <w:hyperlink r:id="rId28" w:anchor="art16" w:history="1">
        <w:r w:rsidRPr="0018301D">
          <w:rPr>
            <w:rStyle w:val="Hyperlink"/>
            <w:i w:val="0"/>
          </w:rPr>
          <w:t>art. 16 da LGPD</w:t>
        </w:r>
      </w:hyperlink>
      <w:r w:rsidRPr="0018301D">
        <w:rPr>
          <w:i w:val="0"/>
        </w:rPr>
        <w:t xml:space="preserve">, incluindo aquelas em que houver necessidade de guarda de documentação para fins de comprovação do cumprimento de obrigações legais ou contratuais e somente enquanto não prescritas essas obrigações. </w:t>
      </w:r>
    </w:p>
    <w:p w14:paraId="0D1BC8F8" w14:textId="669AAAD8" w:rsidR="0018301D" w:rsidRDefault="0018301D" w:rsidP="00B17721">
      <w:pPr>
        <w:pStyle w:val="Nvel2-Red"/>
        <w:numPr>
          <w:ilvl w:val="0"/>
          <w:numId w:val="0"/>
        </w:numPr>
        <w:ind w:left="567" w:hanging="567"/>
        <w:rPr>
          <w:i w:val="0"/>
        </w:rPr>
      </w:pPr>
      <w:r>
        <w:rPr>
          <w:i w:val="0"/>
        </w:rPr>
        <w:t xml:space="preserve">10.6. </w:t>
      </w:r>
      <w:r w:rsidRPr="0018301D">
        <w:rPr>
          <w:i w:val="0"/>
        </w:rPr>
        <w:t xml:space="preserve">É dever do contratado orientar e treinar seus empregados sobre os deveres, requisitos e responsabilidades decorrentes da LGPD. </w:t>
      </w:r>
    </w:p>
    <w:p w14:paraId="5F6CEFD3" w14:textId="77777777" w:rsidR="00F62A0A" w:rsidRDefault="00F62A0A" w:rsidP="0018301D">
      <w:pPr>
        <w:pStyle w:val="Nvel2-Red"/>
        <w:numPr>
          <w:ilvl w:val="0"/>
          <w:numId w:val="0"/>
        </w:numPr>
        <w:rPr>
          <w:i w:val="0"/>
        </w:rPr>
      </w:pPr>
    </w:p>
    <w:p w14:paraId="0ADEB141" w14:textId="77777777" w:rsidR="00861268" w:rsidRPr="0043156C" w:rsidRDefault="00861268" w:rsidP="00861268">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Termo de Contrato disponibilizado pela AGU para </w:t>
      </w:r>
      <w:r>
        <w:rPr>
          <w:rFonts w:ascii="Arial" w:eastAsia="Calibri" w:hAnsi="Arial" w:cs="Arial"/>
          <w:b/>
          <w:i/>
          <w:iCs/>
          <w:color w:val="000000"/>
          <w:sz w:val="18"/>
          <w:szCs w:val="18"/>
          <w:lang w:eastAsia="zh-CN"/>
        </w:rPr>
        <w:t>contratação de solução de TIC (serviços de TIC)</w:t>
      </w:r>
      <w:r w:rsidRPr="0043156C">
        <w:rPr>
          <w:rFonts w:ascii="Arial" w:eastAsia="Calibri" w:hAnsi="Arial" w:cs="Arial"/>
          <w:b/>
          <w:i/>
          <w:iCs/>
          <w:color w:val="000000"/>
          <w:sz w:val="18"/>
          <w:szCs w:val="18"/>
          <w:lang w:eastAsia="zh-CN"/>
        </w:rPr>
        <w:t>:</w:t>
      </w:r>
    </w:p>
    <w:p w14:paraId="54D72F5D" w14:textId="5D6871B2" w:rsidR="00F62A0A" w:rsidRPr="0043156C" w:rsidRDefault="00F62A0A" w:rsidP="00F62A0A">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p>
    <w:p w14:paraId="614F6609" w14:textId="77777777" w:rsidR="00F62A0A" w:rsidRP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
          <w:bCs/>
          <w:i/>
          <w:iCs/>
          <w:color w:val="000000"/>
          <w:sz w:val="18"/>
          <w:szCs w:val="18"/>
          <w:lang w:eastAsia="zh-CN"/>
        </w:rPr>
      </w:pPr>
      <w:r>
        <w:rPr>
          <w:rFonts w:ascii="Arial" w:eastAsia="Calibri" w:hAnsi="Arial" w:cs="Arial"/>
          <w:b/>
          <w:bCs/>
          <w:i/>
          <w:iCs/>
          <w:color w:val="000000"/>
          <w:sz w:val="18"/>
          <w:szCs w:val="18"/>
          <w:lang w:eastAsia="zh-CN"/>
        </w:rPr>
        <w:t xml:space="preserve">   </w:t>
      </w:r>
      <w:r w:rsidRPr="00F62A0A">
        <w:rPr>
          <w:rFonts w:ascii="Arial" w:eastAsia="Calibri" w:hAnsi="Arial" w:cs="Arial"/>
          <w:b/>
          <w:bCs/>
          <w:i/>
          <w:iCs/>
          <w:color w:val="000000"/>
          <w:sz w:val="18"/>
          <w:szCs w:val="18"/>
          <w:lang w:eastAsia="zh-CN"/>
        </w:rPr>
        <w:t xml:space="preserve">Nota Explicativa: </w:t>
      </w:r>
      <w:r w:rsidRPr="00F62A0A">
        <w:rPr>
          <w:rFonts w:ascii="Arial" w:eastAsia="Calibri" w:hAnsi="Arial" w:cs="Arial"/>
          <w:bCs/>
          <w:i/>
          <w:iCs/>
          <w:color w:val="000000"/>
          <w:sz w:val="18"/>
          <w:szCs w:val="18"/>
          <w:lang w:eastAsia="zh-CN"/>
        </w:rPr>
        <w:t xml:space="preserve">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 </w:t>
      </w:r>
    </w:p>
    <w:p w14:paraId="5E40E6D0" w14:textId="77777777" w:rsid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
          <w:bCs/>
          <w:i/>
          <w:iCs/>
          <w:color w:val="000000"/>
          <w:sz w:val="18"/>
          <w:szCs w:val="18"/>
          <w:lang w:eastAsia="zh-CN"/>
        </w:rPr>
      </w:pPr>
    </w:p>
    <w:p w14:paraId="704C5B70" w14:textId="14009E39" w:rsidR="00F62A0A" w:rsidRP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18"/>
          <w:lang w:eastAsia="zh-CN"/>
        </w:rPr>
      </w:pPr>
      <w:r>
        <w:rPr>
          <w:rFonts w:ascii="Arial" w:eastAsia="Calibri" w:hAnsi="Arial" w:cs="Arial"/>
          <w:bCs/>
          <w:i/>
          <w:iCs/>
          <w:color w:val="000000"/>
          <w:sz w:val="18"/>
          <w:szCs w:val="18"/>
          <w:lang w:eastAsia="zh-CN"/>
        </w:rPr>
        <w:t xml:space="preserve">  </w:t>
      </w:r>
    </w:p>
    <w:p w14:paraId="6A63F3AA" w14:textId="77777777" w:rsidR="00F62A0A" w:rsidRPr="0018301D" w:rsidRDefault="00F62A0A" w:rsidP="0018301D">
      <w:pPr>
        <w:pStyle w:val="Nvel2-Red"/>
        <w:numPr>
          <w:ilvl w:val="0"/>
          <w:numId w:val="0"/>
        </w:numPr>
        <w:rPr>
          <w:i w:val="0"/>
        </w:rPr>
      </w:pPr>
    </w:p>
    <w:p w14:paraId="7DF9900E" w14:textId="08F583DF" w:rsidR="0018301D" w:rsidRPr="0018301D" w:rsidRDefault="0018301D" w:rsidP="00B17721">
      <w:pPr>
        <w:pStyle w:val="Nvel2-Red"/>
        <w:numPr>
          <w:ilvl w:val="0"/>
          <w:numId w:val="0"/>
        </w:numPr>
        <w:ind w:left="567" w:hanging="567"/>
        <w:rPr>
          <w:i w:val="0"/>
        </w:rPr>
      </w:pPr>
      <w:r>
        <w:rPr>
          <w:i w:val="0"/>
        </w:rPr>
        <w:t xml:space="preserve">10.7. </w:t>
      </w:r>
      <w:r w:rsidRPr="0018301D">
        <w:rPr>
          <w:i w:val="0"/>
        </w:rPr>
        <w:t xml:space="preserve">O Contratado deverá exigir de </w:t>
      </w:r>
      <w:proofErr w:type="spellStart"/>
      <w:r w:rsidRPr="0018301D">
        <w:rPr>
          <w:i w:val="0"/>
        </w:rPr>
        <w:t>suboperadores</w:t>
      </w:r>
      <w:proofErr w:type="spellEnd"/>
      <w:r w:rsidRPr="0018301D">
        <w:rPr>
          <w:i w:val="0"/>
        </w:rPr>
        <w:t xml:space="preserve"> e subcontratados o cumprimento dos deveres da presente cláusula, permanecendo integralmente responsável por garantir sua observância.</w:t>
      </w:r>
    </w:p>
    <w:p w14:paraId="1ABB5C87" w14:textId="77777777" w:rsidR="008B214D" w:rsidRDefault="008B214D" w:rsidP="0018301D">
      <w:pPr>
        <w:pStyle w:val="Nvel2-Red"/>
        <w:numPr>
          <w:ilvl w:val="0"/>
          <w:numId w:val="0"/>
        </w:numPr>
        <w:rPr>
          <w:i w:val="0"/>
        </w:rPr>
      </w:pPr>
    </w:p>
    <w:p w14:paraId="6A18719A" w14:textId="007A91F7" w:rsidR="0018301D" w:rsidRDefault="0018301D" w:rsidP="00B17721">
      <w:pPr>
        <w:pStyle w:val="Nvel2-Red"/>
        <w:numPr>
          <w:ilvl w:val="0"/>
          <w:numId w:val="0"/>
        </w:numPr>
        <w:tabs>
          <w:tab w:val="left" w:pos="567"/>
        </w:tabs>
        <w:ind w:left="567" w:hanging="567"/>
        <w:rPr>
          <w:i w:val="0"/>
        </w:rPr>
      </w:pPr>
      <w:r>
        <w:rPr>
          <w:i w:val="0"/>
        </w:rPr>
        <w:t xml:space="preserve">10.8. </w:t>
      </w:r>
      <w:r w:rsidRPr="0018301D">
        <w:rPr>
          <w:i w:val="0"/>
        </w:rPr>
        <w:t xml:space="preserve">O Contratante poderá realizar diligência para aferir o cumprimento dessa cláusula, devendo o Contratado atender prontamente eventuais pedidos de comprovação formulados. </w:t>
      </w:r>
    </w:p>
    <w:p w14:paraId="713955FB" w14:textId="77777777" w:rsidR="00F62A0A" w:rsidRPr="0018301D" w:rsidRDefault="00F62A0A" w:rsidP="0018301D">
      <w:pPr>
        <w:pStyle w:val="Nvel2-Red"/>
        <w:numPr>
          <w:ilvl w:val="0"/>
          <w:numId w:val="0"/>
        </w:numPr>
        <w:rPr>
          <w:i w:val="0"/>
        </w:rPr>
      </w:pPr>
    </w:p>
    <w:p w14:paraId="46EDD0C1" w14:textId="2B01014A" w:rsidR="00861268" w:rsidRPr="0043156C" w:rsidRDefault="00861268" w:rsidP="00861268">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Termo de Contrato disponibilizado pela AGU para </w:t>
      </w:r>
      <w:r>
        <w:rPr>
          <w:rFonts w:ascii="Arial" w:eastAsia="Calibri" w:hAnsi="Arial" w:cs="Arial"/>
          <w:b/>
          <w:i/>
          <w:iCs/>
          <w:color w:val="000000"/>
          <w:sz w:val="18"/>
          <w:szCs w:val="18"/>
          <w:lang w:eastAsia="zh-CN"/>
        </w:rPr>
        <w:t>contratação de solução de TIC (serviços de TIC)</w:t>
      </w:r>
      <w:r w:rsidRPr="0043156C">
        <w:rPr>
          <w:rFonts w:ascii="Arial" w:eastAsia="Calibri" w:hAnsi="Arial" w:cs="Arial"/>
          <w:b/>
          <w:i/>
          <w:iCs/>
          <w:color w:val="000000"/>
          <w:sz w:val="18"/>
          <w:szCs w:val="18"/>
          <w:lang w:eastAsia="zh-CN"/>
        </w:rPr>
        <w:t>:</w:t>
      </w:r>
    </w:p>
    <w:p w14:paraId="5A57548A" w14:textId="1C42BA32" w:rsidR="00F62A0A" w:rsidRPr="0043156C" w:rsidRDefault="00F62A0A" w:rsidP="00F62A0A">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p>
    <w:p w14:paraId="034D514F" w14:textId="77777777" w:rsid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
          <w:bCs/>
          <w:i/>
          <w:iCs/>
          <w:color w:val="000000"/>
          <w:sz w:val="18"/>
          <w:szCs w:val="18"/>
          <w:lang w:eastAsia="zh-CN"/>
        </w:rPr>
      </w:pPr>
      <w:r>
        <w:rPr>
          <w:rFonts w:ascii="Arial" w:eastAsia="Calibri" w:hAnsi="Arial" w:cs="Arial"/>
          <w:b/>
          <w:bCs/>
          <w:i/>
          <w:iCs/>
          <w:color w:val="000000"/>
          <w:sz w:val="18"/>
          <w:szCs w:val="18"/>
          <w:lang w:eastAsia="zh-CN"/>
        </w:rPr>
        <w:t xml:space="preserve">   </w:t>
      </w:r>
    </w:p>
    <w:p w14:paraId="107E6311" w14:textId="661B8ECF" w:rsidR="00F62A0A" w:rsidRP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18"/>
          <w:lang w:eastAsia="zh-CN"/>
        </w:rPr>
      </w:pPr>
      <w:r w:rsidRPr="00F62A0A">
        <w:rPr>
          <w:rFonts w:ascii="Arial" w:eastAsia="Calibri" w:hAnsi="Arial" w:cs="Arial"/>
          <w:bCs/>
          <w:i/>
          <w:iCs/>
          <w:color w:val="000000"/>
          <w:sz w:val="18"/>
          <w:szCs w:val="18"/>
          <w:lang w:eastAsia="zh-CN"/>
        </w:rPr>
        <w:t xml:space="preserve"> </w:t>
      </w:r>
      <w:r w:rsidRPr="00F62A0A">
        <w:rPr>
          <w:rFonts w:ascii="Arial" w:eastAsia="Calibri" w:hAnsi="Arial" w:cs="Arial"/>
          <w:b/>
          <w:bCs/>
          <w:i/>
          <w:iCs/>
          <w:color w:val="000000"/>
          <w:sz w:val="18"/>
          <w:szCs w:val="18"/>
          <w:lang w:eastAsia="zh-CN"/>
        </w:rPr>
        <w:t>Nota Explicativa</w:t>
      </w:r>
      <w:r w:rsidRPr="00F62A0A">
        <w:rPr>
          <w:rFonts w:ascii="Arial" w:eastAsia="Calibri" w:hAnsi="Arial" w:cs="Arial"/>
          <w:bCs/>
          <w:i/>
          <w:iCs/>
          <w:color w:val="000000"/>
          <w:sz w:val="18"/>
          <w:szCs w:val="18"/>
          <w:lang w:eastAsia="zh-CN"/>
        </w:rPr>
        <w:t xml:space="preserve">: Se o Contratante entender oportuno, é possível especificar, nesta cláusula, rotinas ou diligências mais adequadas ao objeto contratual respectivo. </w:t>
      </w:r>
    </w:p>
    <w:p w14:paraId="16774668" w14:textId="77777777" w:rsidR="00F62A0A" w:rsidRDefault="00F62A0A" w:rsidP="0018301D">
      <w:pPr>
        <w:pStyle w:val="Nvel2-Red"/>
        <w:numPr>
          <w:ilvl w:val="0"/>
          <w:numId w:val="0"/>
        </w:numPr>
        <w:rPr>
          <w:i w:val="0"/>
        </w:rPr>
      </w:pPr>
    </w:p>
    <w:p w14:paraId="46CB1F59" w14:textId="23AAC2E9" w:rsidR="0018301D" w:rsidRPr="0018301D" w:rsidRDefault="0018301D" w:rsidP="00B17721">
      <w:pPr>
        <w:pStyle w:val="Nvel2-Red"/>
        <w:numPr>
          <w:ilvl w:val="0"/>
          <w:numId w:val="0"/>
        </w:numPr>
        <w:ind w:left="567" w:hanging="567"/>
        <w:rPr>
          <w:i w:val="0"/>
        </w:rPr>
      </w:pPr>
      <w:r>
        <w:rPr>
          <w:i w:val="0"/>
        </w:rPr>
        <w:t xml:space="preserve">10.9. </w:t>
      </w:r>
      <w:r w:rsidRPr="0018301D">
        <w:rPr>
          <w:i w:val="0"/>
        </w:rPr>
        <w:t xml:space="preserve">O Contratado deverá prestar, no prazo fixado pelo Contratante, prorrogável justificadamente, quaisquer informações acerca dos dados pessoais para cumprimento da LGPD, inclusive quanto a eventual descarte realizado. </w:t>
      </w:r>
    </w:p>
    <w:p w14:paraId="20D977F8" w14:textId="77777777" w:rsidR="008B214D" w:rsidRDefault="008B214D" w:rsidP="0018301D">
      <w:pPr>
        <w:pStyle w:val="Nvel2-Red"/>
        <w:numPr>
          <w:ilvl w:val="0"/>
          <w:numId w:val="0"/>
        </w:numPr>
        <w:rPr>
          <w:i w:val="0"/>
        </w:rPr>
      </w:pPr>
    </w:p>
    <w:p w14:paraId="797E8394" w14:textId="2AB9C9D9" w:rsidR="0018301D" w:rsidRPr="0018301D" w:rsidRDefault="0018301D" w:rsidP="00B17721">
      <w:pPr>
        <w:pStyle w:val="Nvel2-Red"/>
        <w:numPr>
          <w:ilvl w:val="0"/>
          <w:numId w:val="0"/>
        </w:numPr>
        <w:ind w:left="567" w:hanging="567"/>
        <w:rPr>
          <w:i w:val="0"/>
        </w:rPr>
      </w:pPr>
      <w:r>
        <w:rPr>
          <w:i w:val="0"/>
        </w:rPr>
        <w:t xml:space="preserve">10.10. </w:t>
      </w:r>
      <w:r w:rsidRPr="0018301D">
        <w:rPr>
          <w:i w:val="0"/>
        </w:rPr>
        <w:t>Bancos de dados formados a partir de contratos administrativos, notadamente aqueles que se proponham a armazenar dados pessoais, devem ser mantidos em ambiente virtual controlado, com registro individual rastreável de tratamentos realizados (</w:t>
      </w:r>
      <w:hyperlink r:id="rId29" w:history="1">
        <w:r w:rsidRPr="0018301D">
          <w:rPr>
            <w:rStyle w:val="Hyperlink"/>
            <w:i w:val="0"/>
          </w:rPr>
          <w:t>LGPD, art. 37</w:t>
        </w:r>
      </w:hyperlink>
      <w:r w:rsidRPr="0018301D">
        <w:rPr>
          <w:i w:val="0"/>
        </w:rPr>
        <w:t>), com cada acesso, data, horário e registro da finalidade, para efeito de responsabilização, em caso de eventuais omissões, desvios ou abusos.</w:t>
      </w:r>
    </w:p>
    <w:p w14:paraId="058AB456" w14:textId="17CDD402" w:rsidR="0018301D" w:rsidRPr="0018301D" w:rsidRDefault="0018301D" w:rsidP="00B17721">
      <w:pPr>
        <w:pStyle w:val="Nvel3-R"/>
        <w:numPr>
          <w:ilvl w:val="0"/>
          <w:numId w:val="0"/>
        </w:numPr>
        <w:ind w:left="1276" w:hanging="709"/>
        <w:rPr>
          <w:i w:val="0"/>
        </w:rPr>
      </w:pPr>
      <w:r>
        <w:rPr>
          <w:i w:val="0"/>
        </w:rPr>
        <w:t xml:space="preserve">10.10.1. </w:t>
      </w:r>
      <w:r w:rsidRPr="0018301D">
        <w:rPr>
          <w:i w:val="0"/>
        </w:rPr>
        <w:t xml:space="preserve">Os referidos bancos de dados devem ser desenvolvidos em formato </w:t>
      </w:r>
      <w:proofErr w:type="spellStart"/>
      <w:r w:rsidRPr="0018301D">
        <w:rPr>
          <w:i w:val="0"/>
        </w:rPr>
        <w:t>interoperável</w:t>
      </w:r>
      <w:proofErr w:type="spellEnd"/>
      <w:r w:rsidRPr="0018301D">
        <w:rPr>
          <w:i w:val="0"/>
        </w:rPr>
        <w:t>, a fim de garantir a reutilização desses dados pela Administração nas hipóteses previstas na LGPD.</w:t>
      </w:r>
    </w:p>
    <w:p w14:paraId="51DC1F2A" w14:textId="77777777" w:rsidR="008B214D" w:rsidRDefault="008B214D" w:rsidP="0018301D">
      <w:pPr>
        <w:pStyle w:val="Nvel2-Red"/>
        <w:numPr>
          <w:ilvl w:val="0"/>
          <w:numId w:val="0"/>
        </w:numPr>
        <w:rPr>
          <w:i w:val="0"/>
        </w:rPr>
      </w:pPr>
    </w:p>
    <w:p w14:paraId="161AB601" w14:textId="77777777" w:rsidR="0018301D" w:rsidRDefault="0018301D" w:rsidP="00B17721">
      <w:pPr>
        <w:pStyle w:val="Nvel2-Red"/>
        <w:numPr>
          <w:ilvl w:val="0"/>
          <w:numId w:val="0"/>
        </w:numPr>
        <w:tabs>
          <w:tab w:val="left" w:pos="709"/>
        </w:tabs>
        <w:ind w:left="567" w:hanging="567"/>
        <w:rPr>
          <w:i w:val="0"/>
        </w:rPr>
      </w:pPr>
      <w:r>
        <w:rPr>
          <w:i w:val="0"/>
        </w:rPr>
        <w:t xml:space="preserve">10.11. </w:t>
      </w:r>
      <w:r w:rsidRPr="0018301D">
        <w:rPr>
          <w:i w:val="0"/>
        </w:rPr>
        <w:t>O contrato está sujeito a ser alterado nos procedimentos pertinentes ao tratamento de dados pessoais, quando indicado pela autoridade competente, em especial a ANPD por meio de opiniões técnicas ou recomendações, editadas na forma da LGPD.</w:t>
      </w:r>
    </w:p>
    <w:p w14:paraId="04A45F56" w14:textId="77777777" w:rsidR="008B214D" w:rsidRDefault="008B214D" w:rsidP="0018301D">
      <w:pPr>
        <w:pStyle w:val="Nvel2-Red"/>
        <w:numPr>
          <w:ilvl w:val="0"/>
          <w:numId w:val="0"/>
        </w:numPr>
        <w:rPr>
          <w:i w:val="0"/>
        </w:rPr>
      </w:pPr>
    </w:p>
    <w:p w14:paraId="5C14746A" w14:textId="2E2A4530" w:rsidR="00F62A0A" w:rsidRPr="00861268" w:rsidRDefault="0018301D" w:rsidP="00B17721">
      <w:pPr>
        <w:pStyle w:val="Nvel2-Red"/>
        <w:numPr>
          <w:ilvl w:val="0"/>
          <w:numId w:val="0"/>
        </w:numPr>
        <w:ind w:left="567" w:hanging="567"/>
        <w:rPr>
          <w:i w:val="0"/>
        </w:rPr>
      </w:pPr>
      <w:r>
        <w:rPr>
          <w:i w:val="0"/>
        </w:rPr>
        <w:t xml:space="preserve">10.12. </w:t>
      </w:r>
      <w:r w:rsidRPr="0018301D">
        <w:rPr>
          <w:i w:val="0"/>
        </w:rPr>
        <w:t xml:space="preserve">Os contratos e convênios de que trata o </w:t>
      </w:r>
      <w:hyperlink r:id="rId30" w:anchor="art26§1" w:history="1">
        <w:r w:rsidRPr="0018301D">
          <w:rPr>
            <w:rStyle w:val="Hyperlink"/>
            <w:i w:val="0"/>
          </w:rPr>
          <w:t>§ 1º do art. 26 da LGPD</w:t>
        </w:r>
      </w:hyperlink>
      <w:r w:rsidRPr="0018301D">
        <w:rPr>
          <w:i w:val="0"/>
        </w:rPr>
        <w:t xml:space="preserve"> deverão ser comunicados à autoridade nacional.</w:t>
      </w:r>
    </w:p>
    <w:p w14:paraId="3F63BE4B" w14:textId="77777777" w:rsidR="00861268" w:rsidRPr="0043156C" w:rsidRDefault="00861268" w:rsidP="00861268">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Termo de Contrato disponibilizado pela AGU para </w:t>
      </w:r>
      <w:r>
        <w:rPr>
          <w:rFonts w:ascii="Arial" w:eastAsia="Calibri" w:hAnsi="Arial" w:cs="Arial"/>
          <w:b/>
          <w:i/>
          <w:iCs/>
          <w:color w:val="000000"/>
          <w:sz w:val="18"/>
          <w:szCs w:val="18"/>
          <w:lang w:eastAsia="zh-CN"/>
        </w:rPr>
        <w:t>contratação de solução de TIC (serviços de TIC)</w:t>
      </w:r>
      <w:r w:rsidRPr="0043156C">
        <w:rPr>
          <w:rFonts w:ascii="Arial" w:eastAsia="Calibri" w:hAnsi="Arial" w:cs="Arial"/>
          <w:b/>
          <w:i/>
          <w:iCs/>
          <w:color w:val="000000"/>
          <w:sz w:val="18"/>
          <w:szCs w:val="18"/>
          <w:lang w:eastAsia="zh-CN"/>
        </w:rPr>
        <w:t>:</w:t>
      </w:r>
    </w:p>
    <w:p w14:paraId="3E864076" w14:textId="77777777" w:rsidR="00861268" w:rsidRPr="0043156C" w:rsidRDefault="00861268" w:rsidP="00F62A0A">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p>
    <w:p w14:paraId="31B38FA7" w14:textId="77777777" w:rsid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
          <w:bCs/>
          <w:i/>
          <w:iCs/>
          <w:color w:val="000000"/>
          <w:sz w:val="18"/>
          <w:szCs w:val="18"/>
          <w:lang w:eastAsia="zh-CN"/>
        </w:rPr>
      </w:pPr>
      <w:r>
        <w:rPr>
          <w:rFonts w:ascii="Arial" w:eastAsia="Calibri" w:hAnsi="Arial" w:cs="Arial"/>
          <w:b/>
          <w:bCs/>
          <w:i/>
          <w:iCs/>
          <w:color w:val="000000"/>
          <w:sz w:val="18"/>
          <w:szCs w:val="18"/>
          <w:lang w:eastAsia="zh-CN"/>
        </w:rPr>
        <w:t xml:space="preserve"> </w:t>
      </w:r>
    </w:p>
    <w:p w14:paraId="59B9BC5D" w14:textId="7A0CFDAE" w:rsidR="00F62A0A" w:rsidRP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18"/>
          <w:lang w:eastAsia="zh-CN"/>
        </w:rPr>
      </w:pPr>
      <w:r>
        <w:rPr>
          <w:rFonts w:ascii="Arial" w:eastAsia="Calibri" w:hAnsi="Arial" w:cs="Arial"/>
          <w:bCs/>
          <w:i/>
          <w:iCs/>
          <w:color w:val="000000"/>
          <w:sz w:val="18"/>
          <w:szCs w:val="18"/>
          <w:lang w:eastAsia="zh-CN"/>
        </w:rPr>
        <w:t xml:space="preserve">   </w:t>
      </w:r>
      <w:r w:rsidRPr="00F62A0A">
        <w:rPr>
          <w:rFonts w:ascii="Arial" w:eastAsia="Calibri" w:hAnsi="Arial" w:cs="Arial"/>
          <w:b/>
          <w:bCs/>
          <w:i/>
          <w:iCs/>
          <w:color w:val="000000"/>
          <w:sz w:val="18"/>
          <w:szCs w:val="18"/>
          <w:lang w:eastAsia="zh-CN"/>
        </w:rPr>
        <w:t>Nota Explicativa 1:</w:t>
      </w:r>
      <w:r w:rsidRPr="00F62A0A">
        <w:rPr>
          <w:rFonts w:ascii="Arial" w:eastAsia="Calibri" w:hAnsi="Arial" w:cs="Arial"/>
          <w:bCs/>
          <w:i/>
          <w:iCs/>
          <w:color w:val="000000"/>
          <w:sz w:val="18"/>
          <w:szCs w:val="18"/>
          <w:lang w:eastAsia="zh-CN"/>
        </w:rPr>
        <w:t xml:space="preserve"> 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 </w:t>
      </w:r>
    </w:p>
    <w:p w14:paraId="5D6F0262" w14:textId="77777777" w:rsidR="00F62A0A" w:rsidRDefault="00F62A0A" w:rsidP="00F62A0A">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18"/>
          <w:lang w:eastAsia="zh-CN"/>
        </w:rPr>
      </w:pPr>
    </w:p>
    <w:p w14:paraId="18BD3E02" w14:textId="65E1991A" w:rsidR="00F62A0A" w:rsidRPr="008B214D" w:rsidRDefault="00F62A0A" w:rsidP="008B214D">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bCs/>
          <w:i/>
          <w:iCs/>
          <w:color w:val="000000"/>
          <w:sz w:val="18"/>
          <w:szCs w:val="18"/>
          <w:lang w:eastAsia="zh-CN"/>
        </w:rPr>
      </w:pPr>
      <w:r w:rsidRPr="00F62A0A">
        <w:rPr>
          <w:rFonts w:ascii="Arial" w:eastAsia="Calibri" w:hAnsi="Arial" w:cs="Arial"/>
          <w:b/>
          <w:bCs/>
          <w:i/>
          <w:iCs/>
          <w:color w:val="000000"/>
          <w:sz w:val="18"/>
          <w:szCs w:val="18"/>
          <w:lang w:eastAsia="zh-CN"/>
        </w:rPr>
        <w:t xml:space="preserve">   Nota explicativa 2:</w:t>
      </w:r>
      <w:r w:rsidRPr="00F62A0A">
        <w:rPr>
          <w:rFonts w:ascii="Arial" w:eastAsia="Calibri" w:hAnsi="Arial" w:cs="Arial"/>
          <w:bCs/>
          <w:i/>
          <w:iCs/>
          <w:color w:val="000000"/>
          <w:sz w:val="18"/>
          <w:szCs w:val="18"/>
          <w:lang w:eastAsia="zh-CN"/>
        </w:rPr>
        <w:t xml:space="preserve"> Todas as disposições da presente cláusula são meramente indicativas. Pode ser necessário que se suprimam algumas das obrigações ou se arrolem outras, conforme as peculiaridades do órgão e as especificações do serviço a ser executado.</w:t>
      </w:r>
    </w:p>
    <w:p w14:paraId="5574CF53" w14:textId="77777777" w:rsidR="00F62A0A" w:rsidRPr="00F62A0A" w:rsidRDefault="00F62A0A" w:rsidP="00F62A0A"/>
    <w:p w14:paraId="061F02ED" w14:textId="77777777" w:rsidR="00D405E4" w:rsidRPr="0038597F" w:rsidRDefault="00D405E4" w:rsidP="00D405E4">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sz w:val="20"/>
          <w:szCs w:val="20"/>
          <w:lang w:eastAsia="en-US"/>
        </w:rPr>
      </w:pPr>
      <w:r w:rsidRPr="0038597F">
        <w:rPr>
          <w:rFonts w:ascii="Arial" w:eastAsia="Calibri" w:hAnsi="Arial" w:cs="Arial"/>
          <w:b/>
          <w:sz w:val="20"/>
          <w:szCs w:val="20"/>
          <w:lang w:eastAsia="en-US"/>
        </w:rPr>
        <w:t>Orientação</w:t>
      </w:r>
    </w:p>
    <w:p w14:paraId="6EBFEAC1" w14:textId="48B328E4" w:rsidR="00D405E4" w:rsidRPr="00DB09DB" w:rsidRDefault="00D405E4" w:rsidP="00D405E4">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Times New Roman" w:hAnsi="Arial" w:cs="Arial"/>
          <w:i/>
          <w:iCs/>
          <w:sz w:val="20"/>
          <w:szCs w:val="20"/>
          <w:lang w:eastAsia="zh-CN"/>
        </w:rPr>
      </w:pPr>
      <w:r w:rsidRPr="00DB09DB">
        <w:rPr>
          <w:rFonts w:ascii="Arial" w:eastAsia="Calibri" w:hAnsi="Arial" w:cs="Arial"/>
          <w:i/>
          <w:sz w:val="20"/>
          <w:szCs w:val="20"/>
          <w:lang w:eastAsia="en-US"/>
        </w:rPr>
        <w:t xml:space="preserve">Considerando as notas explicativas dispostas acima, </w:t>
      </w:r>
      <w:r>
        <w:rPr>
          <w:rFonts w:ascii="Arial" w:eastAsia="Times New Roman" w:hAnsi="Arial" w:cs="Arial"/>
          <w:i/>
          <w:iCs/>
          <w:sz w:val="20"/>
          <w:szCs w:val="20"/>
          <w:lang w:eastAsia="zh-CN"/>
        </w:rPr>
        <w:t xml:space="preserve">as cláusulas </w:t>
      </w:r>
      <w:r w:rsidRPr="00DB09DB">
        <w:rPr>
          <w:rFonts w:ascii="Arial" w:eastAsia="Times New Roman" w:hAnsi="Arial" w:cs="Arial"/>
          <w:i/>
          <w:iCs/>
          <w:sz w:val="20"/>
          <w:szCs w:val="20"/>
          <w:lang w:eastAsia="zh-CN"/>
        </w:rPr>
        <w:t xml:space="preserve">acima (10.1 a 10.12) são necessárias para cumprimento </w:t>
      </w:r>
      <w:hyperlink r:id="rId31" w:history="1">
        <w:r w:rsidRPr="00DB09DB">
          <w:rPr>
            <w:rStyle w:val="Hyperlink"/>
            <w:rFonts w:ascii="Arial" w:eastAsia="Times New Roman" w:hAnsi="Arial" w:cs="Arial"/>
            <w:i/>
            <w:iCs/>
            <w:sz w:val="20"/>
            <w:szCs w:val="20"/>
            <w:lang w:eastAsia="zh-CN"/>
          </w:rPr>
          <w:t>da Lei nº 13.709, de 14 de agosto de 2018 (LGPD</w:t>
        </w:r>
      </w:hyperlink>
      <w:r w:rsidRPr="00DB09DB">
        <w:rPr>
          <w:rFonts w:ascii="Arial" w:eastAsia="Times New Roman" w:hAnsi="Arial" w:cs="Arial"/>
          <w:i/>
          <w:iCs/>
          <w:sz w:val="20"/>
          <w:szCs w:val="20"/>
          <w:lang w:eastAsia="zh-CN"/>
        </w:rPr>
        <w:t xml:space="preserve">), caso a contratação envolva, de qualquer forma, o tratamento de dados pessoais, devendo ser incluída e ajustada nessa hipótese. </w:t>
      </w:r>
    </w:p>
    <w:p w14:paraId="539DD1D8" w14:textId="77777777" w:rsidR="00D405E4" w:rsidRPr="00DB09DB" w:rsidRDefault="00D405E4" w:rsidP="00D405E4">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DB09DB">
        <w:rPr>
          <w:rFonts w:ascii="Arial" w:eastAsia="Times New Roman" w:hAnsi="Arial" w:cs="Arial"/>
          <w:i/>
          <w:iCs/>
          <w:sz w:val="20"/>
          <w:szCs w:val="20"/>
          <w:lang w:eastAsia="zh-CN"/>
        </w:rPr>
        <w:t>Se não for o caso, tais cláusulas deverão ser suprimidas. Em caso de supressão, favor atentar para a correta sequência numérica das cláusulas posteriores.</w:t>
      </w:r>
    </w:p>
    <w:p w14:paraId="29F92513" w14:textId="77777777" w:rsidR="002E2371" w:rsidRPr="002E2371" w:rsidRDefault="002E2371" w:rsidP="002E2371"/>
    <w:p w14:paraId="3FA46057" w14:textId="77777777" w:rsidR="00F62A0A" w:rsidRDefault="00F62A0A" w:rsidP="00415F3E">
      <w:pPr>
        <w:pStyle w:val="Nivel01"/>
        <w:numPr>
          <w:ilvl w:val="0"/>
          <w:numId w:val="0"/>
        </w:numPr>
        <w:tabs>
          <w:tab w:val="clear" w:pos="567"/>
          <w:tab w:val="left" w:pos="284"/>
        </w:tabs>
        <w:spacing w:before="120" w:afterLines="120" w:after="288" w:line="312" w:lineRule="auto"/>
      </w:pPr>
    </w:p>
    <w:p w14:paraId="399FFBFE" w14:textId="59C42C71" w:rsidR="00DC41DD" w:rsidRDefault="00DC41DD" w:rsidP="00415F3E">
      <w:pPr>
        <w:pStyle w:val="Nivel01"/>
        <w:numPr>
          <w:ilvl w:val="0"/>
          <w:numId w:val="0"/>
        </w:numPr>
        <w:tabs>
          <w:tab w:val="clear" w:pos="567"/>
          <w:tab w:val="left" w:pos="284"/>
        </w:tabs>
        <w:spacing w:before="120" w:afterLines="120" w:after="288" w:line="312" w:lineRule="auto"/>
      </w:pPr>
      <w:r w:rsidRPr="00682A32">
        <w:t>CLÁUSULA DÉCIMA</w:t>
      </w:r>
      <w:r w:rsidR="00F62A0A" w:rsidRPr="00682A32">
        <w:t xml:space="preserve"> PRIMEIRA </w:t>
      </w:r>
      <w:r w:rsidRPr="00682A32">
        <w:t xml:space="preserve">– GARANTIA DE </w:t>
      </w:r>
      <w:r w:rsidRPr="00B17721">
        <w:t>EXECUÇÃO (</w:t>
      </w:r>
      <w:r w:rsidR="00682E63" w:rsidRPr="00B17721">
        <w:t>art. 92, XII</w:t>
      </w:r>
      <w:r w:rsidRPr="00B17721">
        <w:t>)</w:t>
      </w:r>
    </w:p>
    <w:p w14:paraId="68C8361E" w14:textId="2401FCDC" w:rsidR="0043156C" w:rsidRPr="0043156C" w:rsidRDefault="00861268" w:rsidP="00861268">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Termo de Contrato disponibilizado pela AGU para </w:t>
      </w:r>
      <w:r>
        <w:rPr>
          <w:rFonts w:ascii="Arial" w:eastAsia="Calibri" w:hAnsi="Arial" w:cs="Arial"/>
          <w:b/>
          <w:i/>
          <w:iCs/>
          <w:color w:val="000000"/>
          <w:sz w:val="18"/>
          <w:szCs w:val="18"/>
          <w:lang w:eastAsia="zh-CN"/>
        </w:rPr>
        <w:t>contratação de solução de TIC (serviços de TIC)</w:t>
      </w:r>
      <w:r w:rsidRPr="0043156C">
        <w:rPr>
          <w:rFonts w:ascii="Arial" w:eastAsia="Calibri" w:hAnsi="Arial" w:cs="Arial"/>
          <w:b/>
          <w:i/>
          <w:iCs/>
          <w:color w:val="000000"/>
          <w:sz w:val="18"/>
          <w:szCs w:val="18"/>
          <w:lang w:eastAsia="zh-CN"/>
        </w:rPr>
        <w:t>:</w:t>
      </w:r>
    </w:p>
    <w:p w14:paraId="6B8AF00F" w14:textId="77777777" w:rsidR="00415F3E" w:rsidRPr="0038597F" w:rsidRDefault="00415F3E" w:rsidP="00790980">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i/>
          <w:iCs/>
          <w:color w:val="000000"/>
          <w:sz w:val="18"/>
          <w:szCs w:val="18"/>
          <w:lang w:eastAsia="zh-CN"/>
        </w:rPr>
      </w:pPr>
    </w:p>
    <w:p w14:paraId="4C285188" w14:textId="77777777" w:rsidR="00415F3E" w:rsidRPr="00415F3E" w:rsidRDefault="00415F3E" w:rsidP="00415F3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6"/>
          <w:szCs w:val="18"/>
          <w:lang w:eastAsia="zh-CN"/>
        </w:rPr>
      </w:pPr>
    </w:p>
    <w:p w14:paraId="5BBCE6DD" w14:textId="6759ACC6" w:rsidR="00682E63" w:rsidRPr="00682E63" w:rsidRDefault="00415F3E" w:rsidP="00682E63">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hAnsi="Arial" w:cs="Arial"/>
          <w:bCs/>
          <w:i/>
          <w:iCs/>
          <w:color w:val="000000"/>
          <w:sz w:val="18"/>
        </w:rPr>
      </w:pPr>
      <w:r w:rsidRPr="00415F3E">
        <w:rPr>
          <w:rFonts w:ascii="Arial" w:hAnsi="Arial" w:cs="Arial"/>
          <w:b/>
          <w:bCs/>
          <w:i/>
          <w:iCs/>
          <w:color w:val="000000"/>
          <w:sz w:val="18"/>
          <w:szCs w:val="20"/>
        </w:rPr>
        <w:t xml:space="preserve"> </w:t>
      </w:r>
      <w:r>
        <w:rPr>
          <w:rFonts w:ascii="Arial" w:hAnsi="Arial" w:cs="Arial"/>
          <w:b/>
          <w:bCs/>
          <w:i/>
          <w:iCs/>
          <w:color w:val="000000"/>
          <w:sz w:val="18"/>
          <w:szCs w:val="20"/>
        </w:rPr>
        <w:t xml:space="preserve"> </w:t>
      </w:r>
      <w:r w:rsidR="00682E63">
        <w:rPr>
          <w:rFonts w:ascii="Arial" w:hAnsi="Arial" w:cs="Arial"/>
          <w:b/>
          <w:bCs/>
          <w:i/>
          <w:iCs/>
          <w:color w:val="000000"/>
          <w:sz w:val="18"/>
          <w:szCs w:val="20"/>
        </w:rPr>
        <w:t xml:space="preserve"> </w:t>
      </w:r>
      <w:r w:rsidR="00682E63" w:rsidRPr="00682E63">
        <w:rPr>
          <w:rFonts w:ascii="Arial" w:hAnsi="Arial" w:cs="Arial"/>
          <w:b/>
          <w:bCs/>
          <w:i/>
          <w:iCs/>
          <w:color w:val="000000"/>
          <w:sz w:val="18"/>
        </w:rPr>
        <w:t>Nota explicativa:</w:t>
      </w:r>
      <w:r w:rsidR="00682E63" w:rsidRPr="00682E63">
        <w:rPr>
          <w:rFonts w:ascii="Arial" w:hAnsi="Arial" w:cs="Arial"/>
          <w:bCs/>
          <w:i/>
          <w:iCs/>
          <w:color w:val="000000"/>
          <w:sz w:val="18"/>
        </w:rPr>
        <w:t xml:space="preserve"> Fica a critério da Administração exigir, ou não, a garantia (salvo nos casos em que consta em norma a obrigatoriedade de sua exigência). Exigindo, deve haver previsão no edital e no contrato. Não exigindo, deve fazer constar a previsão, e justificar as razões para essa decisão, considerando os estudos preliminares e a análise de riscos feita para a contratação.</w:t>
      </w:r>
    </w:p>
    <w:p w14:paraId="41CC9F67" w14:textId="27D623E8" w:rsidR="00415F3E" w:rsidRPr="00682E63" w:rsidRDefault="00415F3E" w:rsidP="00415F3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20"/>
          <w:lang w:eastAsia="zh-CN"/>
        </w:rPr>
      </w:pPr>
    </w:p>
    <w:p w14:paraId="620C19D1" w14:textId="77777777" w:rsidR="00415F3E" w:rsidRPr="006F52F3" w:rsidRDefault="00415F3E" w:rsidP="00415F3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5F894746" w14:textId="77777777" w:rsidR="00415F3E" w:rsidRDefault="00415F3E" w:rsidP="00415F3E"/>
    <w:p w14:paraId="308021D2" w14:textId="77777777" w:rsidR="00415F3E" w:rsidRPr="00415F3E" w:rsidRDefault="00415F3E" w:rsidP="00415F3E"/>
    <w:p w14:paraId="2C927F38" w14:textId="4B77956A" w:rsidR="00554248" w:rsidRPr="0043156C" w:rsidRDefault="0043156C" w:rsidP="00554248">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lastRenderedPageBreak/>
        <w:t xml:space="preserve">Orientação da DILIC/SELIC do CEFET/RJ: </w:t>
      </w:r>
    </w:p>
    <w:p w14:paraId="0B274025" w14:textId="4D61FE38" w:rsidR="00554248" w:rsidRPr="0038597F" w:rsidRDefault="00554248" w:rsidP="00554248">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Utilizar a re</w:t>
      </w:r>
      <w:r w:rsidR="001462B1">
        <w:rPr>
          <w:rFonts w:ascii="Arial" w:eastAsia="Calibri" w:hAnsi="Arial" w:cs="Arial"/>
          <w:i/>
          <w:sz w:val="20"/>
          <w:szCs w:val="20"/>
          <w:lang w:eastAsia="en-US"/>
        </w:rPr>
        <w:t>dação de texto abaixo</w:t>
      </w:r>
      <w:r>
        <w:rPr>
          <w:rFonts w:ascii="Arial" w:eastAsia="Calibri" w:hAnsi="Arial" w:cs="Arial"/>
          <w:i/>
          <w:sz w:val="20"/>
          <w:szCs w:val="20"/>
          <w:lang w:eastAsia="en-US"/>
        </w:rPr>
        <w:t xml:space="preserve"> se</w:t>
      </w:r>
      <w:r w:rsidR="001462B1">
        <w:rPr>
          <w:rFonts w:ascii="Arial" w:eastAsia="Calibri" w:hAnsi="Arial" w:cs="Arial"/>
          <w:i/>
          <w:sz w:val="20"/>
          <w:szCs w:val="20"/>
          <w:lang w:eastAsia="en-US"/>
        </w:rPr>
        <w:t>,</w:t>
      </w:r>
      <w:r>
        <w:rPr>
          <w:rFonts w:ascii="Arial" w:eastAsia="Calibri" w:hAnsi="Arial" w:cs="Arial"/>
          <w:i/>
          <w:sz w:val="20"/>
          <w:szCs w:val="20"/>
          <w:lang w:eastAsia="en-US"/>
        </w:rPr>
        <w:t xml:space="preserve"> conforme o Termo de Referência, não for </w:t>
      </w:r>
      <w:r w:rsidR="00DD3588">
        <w:rPr>
          <w:rFonts w:ascii="Arial" w:eastAsia="Calibri" w:hAnsi="Arial" w:cs="Arial"/>
          <w:i/>
          <w:sz w:val="20"/>
          <w:szCs w:val="20"/>
          <w:lang w:eastAsia="en-US"/>
        </w:rPr>
        <w:t xml:space="preserve">exigida a garantia de execução </w:t>
      </w:r>
      <w:r w:rsidRPr="00554248">
        <w:rPr>
          <w:rFonts w:ascii="Arial" w:eastAsia="Times New Roman" w:hAnsi="Arial" w:cs="Arial"/>
          <w:i/>
          <w:sz w:val="20"/>
          <w:szCs w:val="20"/>
        </w:rPr>
        <w:t>de que trata o art. 96 da Lei nº 14.133/2021.</w:t>
      </w:r>
    </w:p>
    <w:p w14:paraId="7232055D" w14:textId="77777777" w:rsidR="00554248" w:rsidRDefault="00554248" w:rsidP="00554248">
      <w:pPr>
        <w:pStyle w:val="Nivel2"/>
        <w:numPr>
          <w:ilvl w:val="0"/>
          <w:numId w:val="0"/>
        </w:numPr>
        <w:spacing w:afterLines="120" w:after="288" w:line="312" w:lineRule="auto"/>
        <w:ind w:firstLine="426"/>
      </w:pPr>
    </w:p>
    <w:p w14:paraId="2ABE84A4" w14:textId="7D25365D" w:rsidR="00DC41DD" w:rsidRPr="00280D9C" w:rsidRDefault="00D405E4" w:rsidP="00280D9C">
      <w:pPr>
        <w:pStyle w:val="Nivel2"/>
        <w:numPr>
          <w:ilvl w:val="0"/>
          <w:numId w:val="0"/>
        </w:numPr>
        <w:spacing w:afterLines="120" w:after="288" w:line="312" w:lineRule="auto"/>
        <w:ind w:left="426" w:hanging="426"/>
        <w:rPr>
          <w:color w:val="FF0000"/>
        </w:rPr>
      </w:pPr>
      <w:r>
        <w:rPr>
          <w:color w:val="FF0000"/>
        </w:rPr>
        <w:t>11</w:t>
      </w:r>
      <w:r w:rsidR="00554248" w:rsidRPr="00280D9C">
        <w:rPr>
          <w:color w:val="FF0000"/>
        </w:rPr>
        <w:t>.1</w:t>
      </w:r>
      <w:r w:rsidR="005611BF">
        <w:rPr>
          <w:color w:val="FF0000"/>
        </w:rPr>
        <w:t>.</w:t>
      </w:r>
      <w:r w:rsidR="00DC41DD" w:rsidRPr="00280D9C">
        <w:rPr>
          <w:color w:val="FF0000"/>
        </w:rPr>
        <w:t xml:space="preserve"> Não haverá exigência d</w:t>
      </w:r>
      <w:r w:rsidR="00FC4B3D">
        <w:rPr>
          <w:color w:val="FF0000"/>
        </w:rPr>
        <w:t>a</w:t>
      </w:r>
      <w:r w:rsidR="0057613F">
        <w:rPr>
          <w:color w:val="FF0000"/>
        </w:rPr>
        <w:t xml:space="preserve"> </w:t>
      </w:r>
      <w:r w:rsidR="00DC41DD" w:rsidRPr="00280D9C">
        <w:rPr>
          <w:color w:val="FF0000"/>
        </w:rPr>
        <w:t xml:space="preserve">garantia </w:t>
      </w:r>
      <w:r w:rsidR="00280D9C" w:rsidRPr="00280D9C">
        <w:rPr>
          <w:color w:val="FF0000"/>
        </w:rPr>
        <w:t>de execução do contrato de que tratam</w:t>
      </w:r>
      <w:r w:rsidR="00FC4B3D">
        <w:rPr>
          <w:color w:val="FF0000"/>
        </w:rPr>
        <w:t xml:space="preserve"> o</w:t>
      </w:r>
      <w:r w:rsidR="00280D9C" w:rsidRPr="00280D9C">
        <w:rPr>
          <w:color w:val="FF0000"/>
        </w:rPr>
        <w:t xml:space="preserve"> art</w:t>
      </w:r>
      <w:r w:rsidR="00FC4B3D">
        <w:rPr>
          <w:color w:val="FF0000"/>
        </w:rPr>
        <w:t>.</w:t>
      </w:r>
      <w:r w:rsidR="00280D9C" w:rsidRPr="00280D9C">
        <w:rPr>
          <w:color w:val="FF0000"/>
        </w:rPr>
        <w:t xml:space="preserve"> 96 </w:t>
      </w:r>
      <w:r w:rsidR="00FC4B3D">
        <w:rPr>
          <w:color w:val="FF0000"/>
        </w:rPr>
        <w:t xml:space="preserve">e demais artigos </w:t>
      </w:r>
      <w:r w:rsidR="00280D9C" w:rsidRPr="00280D9C">
        <w:rPr>
          <w:color w:val="FF0000"/>
        </w:rPr>
        <w:t>do Capítulo II da Lei nº 14.133, de 2021.</w:t>
      </w:r>
    </w:p>
    <w:p w14:paraId="25809596" w14:textId="77777777" w:rsidR="00FB3A9D" w:rsidRDefault="00FB3A9D" w:rsidP="00D01ED2">
      <w:pPr>
        <w:pStyle w:val="ou"/>
        <w:spacing w:before="120" w:afterLines="120" w:after="288" w:line="312" w:lineRule="auto"/>
        <w:ind w:firstLine="567"/>
        <w:rPr>
          <w:i w:val="0"/>
          <w:sz w:val="20"/>
          <w:szCs w:val="20"/>
          <w:highlight w:val="yellow"/>
        </w:rPr>
      </w:pPr>
    </w:p>
    <w:p w14:paraId="360D38A7" w14:textId="77777777" w:rsidR="00DC41DD" w:rsidRPr="005108F9" w:rsidRDefault="00DC41DD" w:rsidP="00D01ED2">
      <w:pPr>
        <w:pStyle w:val="ou"/>
        <w:spacing w:before="120" w:afterLines="120" w:after="288" w:line="312" w:lineRule="auto"/>
        <w:ind w:firstLine="567"/>
        <w:rPr>
          <w:i w:val="0"/>
          <w:sz w:val="28"/>
          <w:szCs w:val="20"/>
          <w:u w:val="none"/>
        </w:rPr>
      </w:pPr>
      <w:r w:rsidRPr="005108F9">
        <w:rPr>
          <w:i w:val="0"/>
          <w:sz w:val="28"/>
          <w:szCs w:val="20"/>
          <w:highlight w:val="yellow"/>
          <w:u w:val="none"/>
        </w:rPr>
        <w:t>OU</w:t>
      </w:r>
    </w:p>
    <w:p w14:paraId="50F7512D" w14:textId="77777777" w:rsidR="00FB3A9D" w:rsidRPr="00FB3A9D" w:rsidRDefault="00FB3A9D" w:rsidP="00D01ED2">
      <w:pPr>
        <w:pStyle w:val="ou"/>
        <w:spacing w:before="120" w:afterLines="120" w:after="288" w:line="312" w:lineRule="auto"/>
        <w:ind w:firstLine="567"/>
        <w:rPr>
          <w:i w:val="0"/>
          <w:sz w:val="20"/>
          <w:szCs w:val="20"/>
        </w:rPr>
      </w:pPr>
    </w:p>
    <w:p w14:paraId="13C27C84" w14:textId="51AF99B2" w:rsidR="00554248" w:rsidRPr="0043156C" w:rsidRDefault="0043156C" w:rsidP="00554248">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6635BD5B" w14:textId="17A383F3" w:rsidR="004F084B" w:rsidRPr="00224DC7" w:rsidRDefault="00554248" w:rsidP="004F084B">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iCs/>
          <w:sz w:val="20"/>
          <w:szCs w:val="20"/>
          <w:lang w:eastAsia="en-US"/>
        </w:rPr>
      </w:pPr>
      <w:r>
        <w:rPr>
          <w:rFonts w:ascii="Arial" w:eastAsia="Calibri" w:hAnsi="Arial" w:cs="Arial"/>
          <w:i/>
          <w:sz w:val="20"/>
          <w:szCs w:val="20"/>
          <w:lang w:eastAsia="en-US"/>
        </w:rPr>
        <w:t>Uti</w:t>
      </w:r>
      <w:r w:rsidR="001462B1">
        <w:rPr>
          <w:rFonts w:ascii="Arial" w:eastAsia="Calibri" w:hAnsi="Arial" w:cs="Arial"/>
          <w:i/>
          <w:sz w:val="20"/>
          <w:szCs w:val="20"/>
          <w:lang w:eastAsia="en-US"/>
        </w:rPr>
        <w:t>lizar a redação de texto abaixo</w:t>
      </w:r>
      <w:r>
        <w:rPr>
          <w:rFonts w:ascii="Arial" w:eastAsia="Calibri" w:hAnsi="Arial" w:cs="Arial"/>
          <w:i/>
          <w:sz w:val="20"/>
          <w:szCs w:val="20"/>
          <w:lang w:eastAsia="en-US"/>
        </w:rPr>
        <w:t xml:space="preserve"> se</w:t>
      </w:r>
      <w:r w:rsidR="001462B1">
        <w:rPr>
          <w:rFonts w:ascii="Arial" w:eastAsia="Calibri" w:hAnsi="Arial" w:cs="Arial"/>
          <w:i/>
          <w:sz w:val="20"/>
          <w:szCs w:val="20"/>
          <w:lang w:eastAsia="en-US"/>
        </w:rPr>
        <w:t>,</w:t>
      </w:r>
      <w:r>
        <w:rPr>
          <w:rFonts w:ascii="Arial" w:eastAsia="Calibri" w:hAnsi="Arial" w:cs="Arial"/>
          <w:i/>
          <w:sz w:val="20"/>
          <w:szCs w:val="20"/>
          <w:lang w:eastAsia="en-US"/>
        </w:rPr>
        <w:t xml:space="preserve"> conforme o Termo de Referência</w:t>
      </w:r>
      <w:r w:rsidR="006B3C9D">
        <w:rPr>
          <w:rFonts w:ascii="Arial" w:eastAsia="Calibri" w:hAnsi="Arial" w:cs="Arial"/>
          <w:i/>
          <w:sz w:val="20"/>
          <w:szCs w:val="20"/>
          <w:lang w:eastAsia="en-US"/>
        </w:rPr>
        <w:t>,</w:t>
      </w:r>
      <w:r>
        <w:rPr>
          <w:rFonts w:ascii="Arial" w:eastAsia="Calibri" w:hAnsi="Arial" w:cs="Arial"/>
          <w:i/>
          <w:sz w:val="20"/>
          <w:szCs w:val="20"/>
          <w:lang w:eastAsia="en-US"/>
        </w:rPr>
        <w:t xml:space="preserve"> for exigida a garantia de execução </w:t>
      </w:r>
      <w:r w:rsidRPr="00554248">
        <w:rPr>
          <w:rFonts w:ascii="Arial" w:eastAsia="Times New Roman" w:hAnsi="Arial" w:cs="Arial"/>
          <w:i/>
          <w:sz w:val="20"/>
          <w:szCs w:val="20"/>
        </w:rPr>
        <w:t>de que trata o art. 96 da Lei nº 14.133/2021</w:t>
      </w:r>
      <w:r>
        <w:rPr>
          <w:rFonts w:ascii="Arial" w:eastAsia="Times New Roman" w:hAnsi="Arial" w:cs="Arial"/>
          <w:i/>
          <w:sz w:val="20"/>
          <w:szCs w:val="20"/>
        </w:rPr>
        <w:t>.</w:t>
      </w:r>
      <w:r w:rsidR="004F084B" w:rsidRPr="004F084B">
        <w:rPr>
          <w:rFonts w:ascii="Arial" w:eastAsia="Times New Roman" w:hAnsi="Arial" w:cs="Arial"/>
          <w:i/>
          <w:sz w:val="20"/>
          <w:szCs w:val="20"/>
        </w:rPr>
        <w:t xml:space="preserve"> </w:t>
      </w:r>
    </w:p>
    <w:p w14:paraId="7A10B761" w14:textId="77777777" w:rsidR="00586B5D" w:rsidRPr="006F52F3" w:rsidRDefault="00586B5D" w:rsidP="00586B5D">
      <w:pPr>
        <w:pStyle w:val="Nivel2"/>
        <w:numPr>
          <w:ilvl w:val="0"/>
          <w:numId w:val="0"/>
        </w:numPr>
        <w:tabs>
          <w:tab w:val="left" w:pos="709"/>
        </w:tabs>
        <w:spacing w:afterLines="120" w:after="288" w:line="312" w:lineRule="auto"/>
        <w:rPr>
          <w:color w:val="FF0000"/>
        </w:rPr>
      </w:pPr>
    </w:p>
    <w:p w14:paraId="6E57FED2" w14:textId="77777777" w:rsidR="00586B5D" w:rsidRPr="0043156C" w:rsidRDefault="00586B5D" w:rsidP="00586B5D">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Nota</w:t>
      </w:r>
      <w:r>
        <w:rPr>
          <w:rFonts w:ascii="Arial" w:eastAsia="Calibri" w:hAnsi="Arial" w:cs="Arial"/>
          <w:b/>
          <w:i/>
          <w:iCs/>
          <w:color w:val="000000"/>
          <w:sz w:val="18"/>
          <w:szCs w:val="18"/>
          <w:lang w:eastAsia="zh-CN"/>
        </w:rPr>
        <w:t>s</w:t>
      </w:r>
      <w:r w:rsidRPr="0043156C">
        <w:rPr>
          <w:rFonts w:ascii="Arial" w:eastAsia="Calibri" w:hAnsi="Arial" w:cs="Arial"/>
          <w:b/>
          <w:i/>
          <w:iCs/>
          <w:color w:val="000000"/>
          <w:sz w:val="18"/>
          <w:szCs w:val="18"/>
          <w:lang w:eastAsia="zh-CN"/>
        </w:rPr>
        <w:t xml:space="preserve"> explicativa</w:t>
      </w:r>
      <w:r>
        <w:rPr>
          <w:rFonts w:ascii="Arial" w:eastAsia="Calibri" w:hAnsi="Arial" w:cs="Arial"/>
          <w:b/>
          <w:i/>
          <w:iCs/>
          <w:color w:val="000000"/>
          <w:sz w:val="18"/>
          <w:szCs w:val="18"/>
          <w:lang w:eastAsia="zh-CN"/>
        </w:rPr>
        <w:t>s</w:t>
      </w:r>
      <w:r w:rsidRPr="0043156C">
        <w:rPr>
          <w:rFonts w:ascii="Arial" w:eastAsia="Calibri" w:hAnsi="Arial" w:cs="Arial"/>
          <w:b/>
          <w:i/>
          <w:iCs/>
          <w:color w:val="000000"/>
          <w:sz w:val="18"/>
          <w:szCs w:val="18"/>
          <w:lang w:eastAsia="zh-CN"/>
        </w:rPr>
        <w:t xml:space="preserve"> do modelo de minuta de Termo de Contrato disponibilizado pela AGU para </w:t>
      </w:r>
      <w:r>
        <w:rPr>
          <w:rFonts w:ascii="Arial" w:eastAsia="Calibri" w:hAnsi="Arial" w:cs="Arial"/>
          <w:b/>
          <w:i/>
          <w:iCs/>
          <w:color w:val="000000"/>
          <w:sz w:val="18"/>
          <w:szCs w:val="18"/>
          <w:lang w:eastAsia="zh-CN"/>
        </w:rPr>
        <w:t>contratação de solução de TIC (serviços de TIC)</w:t>
      </w:r>
      <w:r w:rsidRPr="0043156C">
        <w:rPr>
          <w:rFonts w:ascii="Arial" w:eastAsia="Calibri" w:hAnsi="Arial" w:cs="Arial"/>
          <w:b/>
          <w:i/>
          <w:iCs/>
          <w:color w:val="000000"/>
          <w:sz w:val="18"/>
          <w:szCs w:val="18"/>
          <w:lang w:eastAsia="zh-CN"/>
        </w:rPr>
        <w:t>:</w:t>
      </w:r>
    </w:p>
    <w:p w14:paraId="40D79E6C" w14:textId="77777777" w:rsidR="00586B5D" w:rsidRPr="0043156C" w:rsidRDefault="00586B5D" w:rsidP="00586B5D">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p>
    <w:p w14:paraId="2AE570E0" w14:textId="77777777" w:rsidR="00586B5D" w:rsidRPr="0038597F" w:rsidRDefault="00586B5D" w:rsidP="00586B5D">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i/>
          <w:iCs/>
          <w:color w:val="000000"/>
          <w:sz w:val="18"/>
          <w:szCs w:val="18"/>
          <w:lang w:eastAsia="zh-CN"/>
        </w:rPr>
      </w:pPr>
    </w:p>
    <w:p w14:paraId="3F27FA79" w14:textId="77777777" w:rsidR="00586B5D" w:rsidRPr="00042A66" w:rsidRDefault="00586B5D" w:rsidP="00586B5D">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Cs/>
          <w:i/>
          <w:iCs/>
          <w:sz w:val="18"/>
          <w:szCs w:val="18"/>
          <w:lang w:eastAsia="zh-CN"/>
        </w:rPr>
      </w:pPr>
    </w:p>
    <w:p w14:paraId="7BC0B72A" w14:textId="77777777" w:rsidR="00586B5D" w:rsidRPr="00042A66" w:rsidRDefault="00586B5D" w:rsidP="00586B5D">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Pr>
          <w:rFonts w:ascii="Arial" w:eastAsia="Times New Roman" w:hAnsi="Arial" w:cs="Arial"/>
          <w:bCs/>
          <w:i/>
          <w:iCs/>
          <w:sz w:val="18"/>
          <w:szCs w:val="18"/>
          <w:lang w:eastAsia="zh-CN"/>
        </w:rPr>
        <w:t xml:space="preserve">  </w:t>
      </w:r>
      <w:r w:rsidRPr="00042A66">
        <w:rPr>
          <w:rFonts w:ascii="Arial" w:eastAsia="Times New Roman" w:hAnsi="Arial" w:cs="Arial"/>
          <w:b/>
          <w:bCs/>
          <w:i/>
          <w:iCs/>
          <w:sz w:val="18"/>
          <w:szCs w:val="18"/>
          <w:lang w:eastAsia="zh-CN"/>
        </w:rPr>
        <w:t>Nota explicativa:</w:t>
      </w:r>
      <w:r w:rsidRPr="00042A66">
        <w:rPr>
          <w:rFonts w:ascii="Arial" w:eastAsia="Times New Roman" w:hAnsi="Arial" w:cs="Arial"/>
          <w:i/>
          <w:iCs/>
          <w:sz w:val="18"/>
          <w:szCs w:val="18"/>
          <w:lang w:eastAsia="zh-CN"/>
        </w:rPr>
        <w:t xml:space="preserve"> Nos casos de serviços contínuos com duração até um ano, a garantia será calculada com base no valor total do contrato. Se de duração superior a um ano, o será com base no valor anual. Nos demais casos (serviços não-contínuos), o será com base no valor inicial. </w:t>
      </w:r>
    </w:p>
    <w:p w14:paraId="2B3FC3D7" w14:textId="77777777" w:rsidR="00586B5D" w:rsidRPr="00042A66" w:rsidRDefault="00586B5D" w:rsidP="00586B5D">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337035A1" w14:textId="4CFD440A" w:rsidR="00586B5D" w:rsidRPr="005611BF" w:rsidRDefault="00586B5D" w:rsidP="005611BF">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042A66">
        <w:rPr>
          <w:rFonts w:ascii="Arial" w:eastAsia="Times New Roman" w:hAnsi="Arial" w:cs="Arial"/>
          <w:bCs/>
          <w:i/>
          <w:iCs/>
          <w:sz w:val="18"/>
          <w:szCs w:val="18"/>
          <w:lang w:eastAsia="zh-CN"/>
        </w:rPr>
        <w:t xml:space="preserve">  </w:t>
      </w:r>
      <w:r w:rsidRPr="00042A66">
        <w:rPr>
          <w:rFonts w:ascii="Arial" w:eastAsia="Times New Roman" w:hAnsi="Arial" w:cs="Arial"/>
          <w:b/>
          <w:bCs/>
          <w:i/>
          <w:iCs/>
          <w:sz w:val="18"/>
          <w:szCs w:val="18"/>
          <w:lang w:eastAsia="zh-CN"/>
        </w:rPr>
        <w:t>Nota Explicativa</w:t>
      </w:r>
      <w:r w:rsidRPr="00042A66">
        <w:rPr>
          <w:rFonts w:ascii="Arial" w:eastAsia="Times New Roman" w:hAnsi="Arial" w:cs="Arial"/>
          <w:b/>
          <w:i/>
          <w:iCs/>
          <w:sz w:val="18"/>
          <w:szCs w:val="18"/>
          <w:lang w:eastAsia="zh-CN"/>
        </w:rPr>
        <w:t>:</w:t>
      </w:r>
      <w:r w:rsidRPr="00042A66">
        <w:rPr>
          <w:rFonts w:ascii="Arial" w:eastAsia="Times New Roman" w:hAnsi="Arial" w:cs="Arial"/>
          <w:i/>
          <w:iCs/>
          <w:sz w:val="18"/>
          <w:szCs w:val="18"/>
          <w:lang w:eastAsia="zh-CN"/>
        </w:rPr>
        <w:t xml:space="preserve"> Atentar que, segundo o </w:t>
      </w:r>
      <w:hyperlink r:id="rId32" w:anchor="art98" w:history="1">
        <w:r w:rsidRPr="00042A66">
          <w:rPr>
            <w:rStyle w:val="Hyperlink"/>
            <w:rFonts w:ascii="Arial" w:eastAsia="Times New Roman" w:hAnsi="Arial" w:cs="Arial"/>
            <w:i/>
            <w:iCs/>
            <w:sz w:val="18"/>
            <w:szCs w:val="18"/>
            <w:lang w:eastAsia="zh-CN"/>
          </w:rPr>
          <w:t>art. 98, da Lei n.º 14.133, de 2021</w:t>
        </w:r>
      </w:hyperlink>
      <w:r w:rsidRPr="00042A66">
        <w:rPr>
          <w:rFonts w:ascii="Arial" w:eastAsia="Times New Roman" w:hAnsi="Arial" w:cs="Arial"/>
          <w:i/>
          <w:iCs/>
          <w:sz w:val="18"/>
          <w:szCs w:val="18"/>
          <w:lang w:eastAsia="zh-CN"/>
        </w:rPr>
        <w:t xml:space="preserve">, a garantia poderá ser de até 5% (cinco por cento) do valor inicial do contrato, autorizada a majoração desse percentual para até 10% (dez por cento), desde que justificada mediante análise da complexidade técnica e dos riscos envolvidos. </w:t>
      </w:r>
    </w:p>
    <w:p w14:paraId="1A018C0D" w14:textId="77777777" w:rsidR="004C6D55" w:rsidRDefault="004C6D55" w:rsidP="00586B5D">
      <w:pPr>
        <w:pStyle w:val="Nivel2"/>
        <w:numPr>
          <w:ilvl w:val="0"/>
          <w:numId w:val="0"/>
        </w:numPr>
        <w:tabs>
          <w:tab w:val="left" w:pos="709"/>
        </w:tabs>
        <w:spacing w:afterLines="120" w:after="288" w:line="312" w:lineRule="auto"/>
        <w:ind w:left="567" w:hanging="567"/>
        <w:rPr>
          <w:color w:val="FF0000"/>
        </w:rPr>
      </w:pPr>
    </w:p>
    <w:p w14:paraId="2D1C5DC5" w14:textId="5485FE0E" w:rsidR="00BF30F7" w:rsidRPr="006F52F3" w:rsidRDefault="00554248" w:rsidP="00586B5D">
      <w:pPr>
        <w:pStyle w:val="Nivel2"/>
        <w:numPr>
          <w:ilvl w:val="0"/>
          <w:numId w:val="0"/>
        </w:numPr>
        <w:tabs>
          <w:tab w:val="left" w:pos="709"/>
        </w:tabs>
        <w:spacing w:afterLines="120" w:after="288" w:line="312" w:lineRule="auto"/>
        <w:ind w:left="567" w:hanging="567"/>
        <w:rPr>
          <w:rFonts w:eastAsia="Times New Roman"/>
          <w:i/>
          <w:iCs/>
          <w:sz w:val="18"/>
          <w:szCs w:val="18"/>
          <w:lang w:eastAsia="zh-CN"/>
        </w:rPr>
      </w:pPr>
      <w:r w:rsidRPr="006F52F3">
        <w:rPr>
          <w:color w:val="FF0000"/>
        </w:rPr>
        <w:t>1</w:t>
      </w:r>
      <w:r w:rsidR="00D405E4">
        <w:rPr>
          <w:color w:val="FF0000"/>
        </w:rPr>
        <w:t>1</w:t>
      </w:r>
      <w:r w:rsidRPr="006F52F3">
        <w:rPr>
          <w:color w:val="FF0000"/>
        </w:rPr>
        <w:t>.1.</w:t>
      </w:r>
      <w:r w:rsidR="006F52F3" w:rsidRPr="006F52F3">
        <w:rPr>
          <w:color w:val="FF0000"/>
        </w:rPr>
        <w:t xml:space="preserve"> </w:t>
      </w:r>
      <w:r w:rsidR="004F084B" w:rsidRPr="005726D0">
        <w:rPr>
          <w:rFonts w:eastAsia="Calibri"/>
          <w:iCs/>
          <w:color w:val="FF0000"/>
          <w:lang w:eastAsia="zh-CN"/>
        </w:rPr>
        <w:t>A contratação contará com garantia de execução, nos moldes do art. 96 da Lei nº 14.133, de 2021, na modalidade XXXXXX, em valor correspondente a ...............% (.......... por cento) do valor.......... do contrato.</w:t>
      </w:r>
      <w:r w:rsidR="00586B5D" w:rsidRPr="006F52F3">
        <w:rPr>
          <w:rFonts w:eastAsia="Times New Roman"/>
          <w:i/>
          <w:iCs/>
          <w:sz w:val="18"/>
          <w:szCs w:val="18"/>
          <w:lang w:eastAsia="zh-CN"/>
        </w:rPr>
        <w:t xml:space="preserve"> </w:t>
      </w:r>
    </w:p>
    <w:p w14:paraId="25994ADD" w14:textId="6BB060D5" w:rsidR="006F52F3" w:rsidRPr="0043156C" w:rsidRDefault="0043156C" w:rsidP="006F52F3">
      <w:pPr>
        <w:pBdr>
          <w:top w:val="single" w:sz="4" w:space="1" w:color="auto"/>
          <w:left w:val="single" w:sz="4" w:space="4" w:color="auto"/>
          <w:bottom w:val="single" w:sz="4" w:space="1" w:color="auto"/>
          <w:right w:val="single" w:sz="4" w:space="5" w:color="auto"/>
        </w:pBdr>
        <w:shd w:val="clear" w:color="auto" w:fill="BFBFBF"/>
        <w:tabs>
          <w:tab w:val="left" w:pos="1843"/>
        </w:tabs>
        <w:suppressAutoHyphens/>
        <w:autoSpaceDE w:val="0"/>
        <w:snapToGrid w:val="0"/>
        <w:spacing w:before="120" w:after="120" w:line="276" w:lineRule="auto"/>
        <w:ind w:right="-17"/>
        <w:jc w:val="both"/>
        <w:rPr>
          <w:rFonts w:ascii="Arial" w:eastAsia="Calibri" w:hAnsi="Arial" w:cs="Arial"/>
          <w:b/>
          <w:i/>
          <w:iCs/>
          <w:color w:val="000000"/>
          <w:sz w:val="20"/>
          <w:szCs w:val="20"/>
          <w:lang w:eastAsia="zh-CN"/>
        </w:rPr>
      </w:pPr>
      <w:bookmarkStart w:id="12" w:name="_Hlk157689432"/>
      <w:r w:rsidRPr="0043156C">
        <w:rPr>
          <w:rFonts w:ascii="Arial" w:eastAsia="Calibri" w:hAnsi="Arial" w:cs="Arial"/>
          <w:b/>
          <w:i/>
          <w:iCs/>
          <w:color w:val="000000"/>
          <w:sz w:val="20"/>
          <w:szCs w:val="20"/>
          <w:lang w:eastAsia="zh-CN"/>
        </w:rPr>
        <w:t xml:space="preserve">Orientação da DILIC/SELIC do CEFET/RJ: </w:t>
      </w:r>
    </w:p>
    <w:p w14:paraId="279740D0" w14:textId="77777777" w:rsidR="004F084B" w:rsidRDefault="004F084B" w:rsidP="004F084B">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eastAsia="Calibri" w:hAnsi="Arial" w:cs="Arial"/>
          <w:iCs/>
          <w:color w:val="000000"/>
          <w:sz w:val="20"/>
          <w:szCs w:val="20"/>
          <w:lang w:eastAsia="zh-CN"/>
        </w:rPr>
      </w:pPr>
    </w:p>
    <w:p w14:paraId="74C780F8" w14:textId="44786C31" w:rsidR="004F084B" w:rsidRPr="004679D1" w:rsidRDefault="005611BF" w:rsidP="004F084B">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eastAsia="Calibri" w:hAnsi="Arial" w:cs="Arial"/>
          <w:iCs/>
          <w:color w:val="000000"/>
          <w:sz w:val="20"/>
          <w:szCs w:val="20"/>
          <w:lang w:eastAsia="zh-CN"/>
        </w:rPr>
      </w:pPr>
      <w:r>
        <w:rPr>
          <w:rFonts w:ascii="Arial" w:eastAsia="Calibri" w:hAnsi="Arial" w:cs="Arial"/>
          <w:sz w:val="20"/>
          <w:szCs w:val="20"/>
          <w:lang w:eastAsia="en-US"/>
        </w:rPr>
        <w:t xml:space="preserve">Em caso de exigência da garantia de execução do contrato, </w:t>
      </w:r>
      <w:r>
        <w:rPr>
          <w:rFonts w:ascii="Arial" w:eastAsia="Calibri" w:hAnsi="Arial" w:cs="Arial"/>
          <w:iCs/>
          <w:color w:val="000000"/>
          <w:sz w:val="20"/>
          <w:szCs w:val="20"/>
          <w:lang w:eastAsia="zh-CN"/>
        </w:rPr>
        <w:t>o</w:t>
      </w:r>
      <w:r w:rsidR="004F084B" w:rsidRPr="004679D1">
        <w:rPr>
          <w:rFonts w:ascii="Arial" w:eastAsia="Calibri" w:hAnsi="Arial" w:cs="Arial"/>
          <w:iCs/>
          <w:color w:val="000000"/>
          <w:sz w:val="20"/>
          <w:szCs w:val="20"/>
          <w:lang w:eastAsia="zh-CN"/>
        </w:rPr>
        <w:t xml:space="preserve"> texto acima deverá ser completado com as informações dispostas no Termo de Referência. </w:t>
      </w:r>
    </w:p>
    <w:p w14:paraId="623F00B5" w14:textId="77777777" w:rsidR="004F084B" w:rsidRDefault="004F084B" w:rsidP="004F084B">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eastAsia="Calibri" w:hAnsi="Arial" w:cs="Arial"/>
          <w:i/>
          <w:iCs/>
          <w:color w:val="000000"/>
          <w:sz w:val="20"/>
          <w:szCs w:val="20"/>
          <w:lang w:eastAsia="zh-CN"/>
        </w:rPr>
      </w:pPr>
      <w:r w:rsidRPr="00F72B51">
        <w:rPr>
          <w:rFonts w:ascii="Arial" w:eastAsia="Calibri" w:hAnsi="Arial" w:cs="Arial"/>
          <w:b/>
          <w:i/>
          <w:iCs/>
          <w:color w:val="000000"/>
          <w:sz w:val="20"/>
          <w:szCs w:val="20"/>
          <w:lang w:eastAsia="zh-CN"/>
        </w:rPr>
        <w:t>Observação</w:t>
      </w:r>
      <w:r>
        <w:rPr>
          <w:rFonts w:ascii="Arial" w:eastAsia="Calibri" w:hAnsi="Arial" w:cs="Arial"/>
          <w:i/>
          <w:iCs/>
          <w:color w:val="000000"/>
          <w:sz w:val="20"/>
          <w:szCs w:val="20"/>
          <w:lang w:eastAsia="zh-CN"/>
        </w:rPr>
        <w:t>: A modalidade da garantia será preenchida posteriormente pela Divisão de Contratos, após a homologação da licitação.</w:t>
      </w:r>
      <w:bookmarkEnd w:id="12"/>
    </w:p>
    <w:p w14:paraId="05C5045E" w14:textId="77777777" w:rsidR="00586B5D" w:rsidRDefault="00586B5D" w:rsidP="00994DC3">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eastAsia="Calibri" w:hAnsi="Arial" w:cs="Arial"/>
          <w:b/>
          <w:i/>
          <w:iCs/>
          <w:color w:val="000000"/>
          <w:sz w:val="20"/>
          <w:szCs w:val="20"/>
          <w:lang w:eastAsia="zh-CN"/>
        </w:rPr>
      </w:pPr>
    </w:p>
    <w:p w14:paraId="72DA187E" w14:textId="51955A58" w:rsidR="004F084B" w:rsidRPr="00994DC3" w:rsidRDefault="004F084B" w:rsidP="00994DC3">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eastAsia="Calibri" w:hAnsi="Arial" w:cs="Arial"/>
          <w:i/>
          <w:iCs/>
          <w:color w:val="000000"/>
          <w:sz w:val="20"/>
          <w:szCs w:val="20"/>
          <w:lang w:eastAsia="zh-CN"/>
        </w:rPr>
      </w:pPr>
      <w:r w:rsidRPr="00E17A47">
        <w:rPr>
          <w:rFonts w:ascii="Arial" w:eastAsia="Calibri" w:hAnsi="Arial" w:cs="Arial"/>
          <w:b/>
          <w:i/>
          <w:iCs/>
          <w:color w:val="000000"/>
          <w:sz w:val="20"/>
          <w:szCs w:val="20"/>
          <w:lang w:eastAsia="zh-CN"/>
        </w:rPr>
        <w:t xml:space="preserve">ATENÇÃO! </w:t>
      </w:r>
      <w:r w:rsidR="00FF3D59" w:rsidRPr="006F52F3">
        <w:rPr>
          <w:rFonts w:ascii="Arial" w:eastAsia="Calibri" w:hAnsi="Arial" w:cs="Arial"/>
          <w:i/>
          <w:iCs/>
          <w:color w:val="000000"/>
          <w:sz w:val="20"/>
          <w:szCs w:val="20"/>
          <w:lang w:eastAsia="zh-CN"/>
        </w:rPr>
        <w:t xml:space="preserve">Se </w:t>
      </w:r>
      <w:r w:rsidR="00FF3D59">
        <w:rPr>
          <w:rFonts w:ascii="Arial" w:eastAsia="Calibri" w:hAnsi="Arial" w:cs="Arial"/>
          <w:i/>
          <w:iCs/>
          <w:color w:val="000000"/>
          <w:sz w:val="20"/>
          <w:szCs w:val="20"/>
          <w:lang w:eastAsia="zh-CN"/>
        </w:rPr>
        <w:t xml:space="preserve">o Termo de Referência tiver exigido a garantia de execução </w:t>
      </w:r>
      <w:r w:rsidR="0079591F" w:rsidRPr="0079591F">
        <w:rPr>
          <w:rFonts w:ascii="Arial" w:eastAsia="Calibri" w:hAnsi="Arial" w:cs="Arial"/>
          <w:i/>
          <w:iCs/>
          <w:color w:val="000000"/>
          <w:sz w:val="20"/>
          <w:szCs w:val="20"/>
          <w:lang w:eastAsia="zh-CN"/>
        </w:rPr>
        <w:t xml:space="preserve">e nos casos de contratos que impliquem a entrega de bens pela Administração (art. 101 da Lei n.º 14.133, de 2021), dos quais o contratado ficará depositário, deverá haver nos autos certificação do valor dos bens. </w:t>
      </w:r>
      <w:r w:rsidR="00994DC3">
        <w:rPr>
          <w:rFonts w:ascii="Arial" w:eastAsia="Calibri" w:hAnsi="Arial" w:cs="Arial"/>
          <w:i/>
          <w:iCs/>
          <w:color w:val="000000"/>
          <w:sz w:val="20"/>
          <w:szCs w:val="20"/>
          <w:lang w:eastAsia="zh-CN"/>
        </w:rPr>
        <w:t xml:space="preserve">Se esse for o caso do </w:t>
      </w:r>
      <w:r w:rsidR="00994DC3">
        <w:rPr>
          <w:rFonts w:ascii="Arial" w:eastAsia="Calibri" w:hAnsi="Arial" w:cs="Arial"/>
          <w:i/>
          <w:iCs/>
          <w:color w:val="000000"/>
          <w:sz w:val="20"/>
          <w:szCs w:val="20"/>
          <w:lang w:eastAsia="zh-CN"/>
        </w:rPr>
        <w:lastRenderedPageBreak/>
        <w:t xml:space="preserve">objeto, </w:t>
      </w:r>
      <w:r w:rsidR="00586B5D" w:rsidRPr="0079591F">
        <w:rPr>
          <w:rFonts w:ascii="Arial" w:eastAsia="Calibri" w:hAnsi="Arial" w:cs="Arial"/>
          <w:i/>
          <w:iCs/>
          <w:color w:val="000000"/>
          <w:sz w:val="20"/>
          <w:szCs w:val="20"/>
          <w:lang w:eastAsia="zh-CN"/>
        </w:rPr>
        <w:t xml:space="preserve">o </w:t>
      </w:r>
      <w:r w:rsidR="00586B5D">
        <w:rPr>
          <w:rFonts w:ascii="Arial" w:eastAsia="Calibri" w:hAnsi="Arial" w:cs="Arial"/>
          <w:i/>
          <w:iCs/>
          <w:color w:val="000000"/>
          <w:sz w:val="20"/>
          <w:szCs w:val="20"/>
          <w:lang w:eastAsia="zh-CN"/>
        </w:rPr>
        <w:t>texto da cláusula acima deverá ser alterado para o texto abaixo, devendo</w:t>
      </w:r>
      <w:r w:rsidR="00994DC3">
        <w:rPr>
          <w:rFonts w:ascii="Arial" w:eastAsia="Calibri" w:hAnsi="Arial" w:cs="Arial"/>
          <w:i/>
          <w:iCs/>
          <w:color w:val="000000"/>
          <w:sz w:val="20"/>
          <w:szCs w:val="20"/>
          <w:lang w:eastAsia="zh-CN"/>
        </w:rPr>
        <w:t xml:space="preserve"> ser completado com as informações dispostas no Termo de Referência. Observação: A modalidade da garantia será preenchida posteriormente pela Divisão de Contratos, após a homologação da licitação.</w:t>
      </w:r>
    </w:p>
    <w:p w14:paraId="099AEC33" w14:textId="77777777" w:rsidR="004F084B" w:rsidRDefault="00FF3D59" w:rsidP="004F084B">
      <w:pPr>
        <w:pBdr>
          <w:top w:val="single" w:sz="4" w:space="1" w:color="auto"/>
          <w:left w:val="single" w:sz="4" w:space="4" w:color="auto"/>
          <w:bottom w:val="single" w:sz="4" w:space="1" w:color="auto"/>
          <w:right w:val="single" w:sz="4" w:space="5" w:color="auto"/>
        </w:pBdr>
        <w:shd w:val="clear" w:color="auto" w:fill="BFBFBF" w:themeFill="background1" w:themeFillShade="BF"/>
        <w:tabs>
          <w:tab w:val="left" w:pos="1843"/>
        </w:tabs>
        <w:suppressAutoHyphens/>
        <w:autoSpaceDE w:val="0"/>
        <w:snapToGrid w:val="0"/>
        <w:spacing w:before="120" w:after="120" w:line="276" w:lineRule="auto"/>
        <w:ind w:right="-17"/>
        <w:jc w:val="both"/>
        <w:rPr>
          <w:rFonts w:ascii="Arial" w:eastAsia="Calibri" w:hAnsi="Arial" w:cs="Arial"/>
          <w:i/>
          <w:iCs/>
          <w:color w:val="000000"/>
          <w:sz w:val="20"/>
          <w:szCs w:val="20"/>
          <w:lang w:eastAsia="zh-CN"/>
        </w:rPr>
      </w:pPr>
      <w:r>
        <w:rPr>
          <w:rFonts w:ascii="Arial" w:eastAsia="Calibri" w:hAnsi="Arial" w:cs="Arial"/>
          <w:iCs/>
          <w:color w:val="000000"/>
          <w:sz w:val="20"/>
          <w:szCs w:val="20"/>
          <w:lang w:eastAsia="zh-CN"/>
        </w:rPr>
        <w:t>1</w:t>
      </w:r>
      <w:r w:rsidR="0099474C">
        <w:rPr>
          <w:rFonts w:ascii="Arial" w:eastAsia="Calibri" w:hAnsi="Arial" w:cs="Arial"/>
          <w:iCs/>
          <w:color w:val="000000"/>
          <w:sz w:val="20"/>
          <w:szCs w:val="20"/>
          <w:lang w:eastAsia="zh-CN"/>
        </w:rPr>
        <w:t>1</w:t>
      </w:r>
      <w:r w:rsidR="0079591F" w:rsidRPr="004250B2">
        <w:rPr>
          <w:rFonts w:ascii="Arial" w:eastAsia="Calibri" w:hAnsi="Arial" w:cs="Arial"/>
          <w:iCs/>
          <w:color w:val="000000"/>
          <w:sz w:val="20"/>
          <w:szCs w:val="20"/>
          <w:lang w:eastAsia="zh-CN"/>
        </w:rPr>
        <w:t>.</w:t>
      </w:r>
      <w:r>
        <w:rPr>
          <w:rFonts w:ascii="Arial" w:eastAsia="Calibri" w:hAnsi="Arial" w:cs="Arial"/>
          <w:iCs/>
          <w:color w:val="000000"/>
          <w:sz w:val="20"/>
          <w:szCs w:val="20"/>
          <w:lang w:eastAsia="zh-CN"/>
        </w:rPr>
        <w:t>1</w:t>
      </w:r>
      <w:r w:rsidR="00B17721">
        <w:rPr>
          <w:rFonts w:ascii="Arial" w:eastAsia="Calibri" w:hAnsi="Arial" w:cs="Arial"/>
          <w:iCs/>
          <w:color w:val="000000"/>
          <w:sz w:val="20"/>
          <w:szCs w:val="20"/>
          <w:lang w:eastAsia="zh-CN"/>
        </w:rPr>
        <w:t>. A contratação contará com</w:t>
      </w:r>
      <w:r w:rsidR="001462B1">
        <w:rPr>
          <w:rFonts w:ascii="Arial" w:eastAsia="Calibri" w:hAnsi="Arial" w:cs="Arial"/>
          <w:iCs/>
          <w:color w:val="000000"/>
          <w:sz w:val="20"/>
          <w:szCs w:val="20"/>
          <w:lang w:eastAsia="zh-CN"/>
        </w:rPr>
        <w:t xml:space="preserve"> </w:t>
      </w:r>
      <w:r w:rsidR="0079591F" w:rsidRPr="004250B2">
        <w:rPr>
          <w:rFonts w:ascii="Arial" w:eastAsia="Calibri" w:hAnsi="Arial" w:cs="Arial"/>
          <w:iCs/>
          <w:color w:val="000000"/>
          <w:sz w:val="20"/>
          <w:szCs w:val="20"/>
          <w:lang w:eastAsia="zh-CN"/>
        </w:rPr>
        <w:t>garantia de execução</w:t>
      </w:r>
      <w:r w:rsidR="00EC1201">
        <w:rPr>
          <w:rFonts w:ascii="Arial" w:eastAsia="Calibri" w:hAnsi="Arial" w:cs="Arial"/>
          <w:iCs/>
          <w:color w:val="000000"/>
          <w:sz w:val="20"/>
          <w:szCs w:val="20"/>
          <w:lang w:eastAsia="zh-CN"/>
        </w:rPr>
        <w:t xml:space="preserve">, </w:t>
      </w:r>
      <w:r w:rsidR="0079591F" w:rsidRPr="004250B2">
        <w:rPr>
          <w:rFonts w:ascii="Arial" w:eastAsia="Calibri" w:hAnsi="Arial" w:cs="Arial"/>
          <w:iCs/>
          <w:color w:val="000000"/>
          <w:sz w:val="20"/>
          <w:szCs w:val="20"/>
          <w:lang w:eastAsia="zh-CN"/>
        </w:rPr>
        <w:t xml:space="preserve">nos moldes do </w:t>
      </w:r>
      <w:hyperlink r:id="rId33" w:anchor="art96" w:history="1">
        <w:r w:rsidR="0079591F" w:rsidRPr="004250B2">
          <w:rPr>
            <w:rStyle w:val="Hyperlink"/>
            <w:rFonts w:ascii="Arial" w:eastAsia="Calibri" w:hAnsi="Arial" w:cs="Arial"/>
            <w:iCs/>
            <w:sz w:val="20"/>
            <w:szCs w:val="20"/>
            <w:lang w:eastAsia="zh-CN"/>
          </w:rPr>
          <w:t>art. 96, combinado com art. 101, ambos da Lei nº 14.133, de 2021</w:t>
        </w:r>
      </w:hyperlink>
      <w:r w:rsidR="0079591F" w:rsidRPr="004250B2">
        <w:rPr>
          <w:rFonts w:ascii="Arial" w:eastAsia="Calibri" w:hAnsi="Arial" w:cs="Arial"/>
          <w:iCs/>
          <w:color w:val="000000"/>
          <w:sz w:val="20"/>
          <w:szCs w:val="20"/>
          <w:u w:val="single"/>
          <w:lang w:eastAsia="zh-CN"/>
        </w:rPr>
        <w:t>,</w:t>
      </w:r>
      <w:r w:rsidR="0079591F" w:rsidRPr="004250B2">
        <w:rPr>
          <w:rFonts w:ascii="Arial" w:eastAsia="Calibri" w:hAnsi="Arial" w:cs="Arial"/>
          <w:iCs/>
          <w:color w:val="000000"/>
          <w:sz w:val="20"/>
          <w:szCs w:val="20"/>
          <w:lang w:eastAsia="zh-CN"/>
        </w:rPr>
        <w:t xml:space="preserve"> </w:t>
      </w:r>
      <w:r w:rsidR="004250B2" w:rsidRPr="004250B2">
        <w:rPr>
          <w:rFonts w:ascii="Arial" w:eastAsia="Calibri" w:hAnsi="Arial" w:cs="Arial"/>
          <w:iCs/>
          <w:color w:val="000000"/>
          <w:sz w:val="20"/>
          <w:szCs w:val="20"/>
          <w:lang w:eastAsia="zh-CN"/>
        </w:rPr>
        <w:t>na modalidade XXXXXX</w:t>
      </w:r>
      <w:r w:rsidR="00B17721">
        <w:rPr>
          <w:rFonts w:ascii="Arial" w:eastAsia="Calibri" w:hAnsi="Arial" w:cs="Arial"/>
          <w:iCs/>
          <w:color w:val="000000"/>
          <w:sz w:val="20"/>
          <w:szCs w:val="20"/>
          <w:lang w:eastAsia="zh-CN"/>
        </w:rPr>
        <w:t>,</w:t>
      </w:r>
      <w:r w:rsidR="004250B2" w:rsidRPr="004250B2">
        <w:rPr>
          <w:rFonts w:ascii="Arial" w:eastAsia="Calibri" w:hAnsi="Arial" w:cs="Arial"/>
          <w:iCs/>
          <w:color w:val="000000"/>
          <w:sz w:val="20"/>
          <w:szCs w:val="20"/>
          <w:lang w:eastAsia="zh-CN"/>
        </w:rPr>
        <w:t xml:space="preserve"> </w:t>
      </w:r>
      <w:r w:rsidR="0079591F" w:rsidRPr="004250B2">
        <w:rPr>
          <w:rFonts w:ascii="Arial" w:eastAsia="Calibri" w:hAnsi="Arial" w:cs="Arial"/>
          <w:iCs/>
          <w:color w:val="000000"/>
          <w:sz w:val="20"/>
          <w:szCs w:val="20"/>
          <w:lang w:eastAsia="zh-CN"/>
        </w:rPr>
        <w:t xml:space="preserve">em valor correspondente a ....% (............... por cento) do valor </w:t>
      </w:r>
      <w:r w:rsidR="004F084B">
        <w:rPr>
          <w:rFonts w:ascii="Arial" w:eastAsia="Calibri" w:hAnsi="Arial" w:cs="Arial"/>
          <w:iCs/>
          <w:color w:val="000000"/>
          <w:sz w:val="20"/>
          <w:szCs w:val="20"/>
          <w:lang w:eastAsia="zh-CN"/>
        </w:rPr>
        <w:t>........</w:t>
      </w:r>
      <w:r w:rsidR="004F084B" w:rsidRPr="004250B2">
        <w:rPr>
          <w:rFonts w:ascii="Arial" w:eastAsia="Calibri" w:hAnsi="Arial" w:cs="Arial"/>
          <w:iCs/>
          <w:color w:val="000000"/>
          <w:sz w:val="20"/>
          <w:szCs w:val="20"/>
          <w:lang w:eastAsia="zh-CN"/>
        </w:rPr>
        <w:t xml:space="preserve">  do contrato</w:t>
      </w:r>
      <w:r w:rsidR="0079591F" w:rsidRPr="004250B2">
        <w:rPr>
          <w:rFonts w:ascii="Arial" w:eastAsia="Calibri" w:hAnsi="Arial" w:cs="Arial"/>
          <w:iCs/>
          <w:color w:val="000000"/>
          <w:sz w:val="20"/>
          <w:szCs w:val="20"/>
          <w:lang w:eastAsia="zh-CN"/>
        </w:rPr>
        <w:t>, acrescido do valor dos bens abaixo arrolados, dos quais o contratado será depositário:</w:t>
      </w:r>
    </w:p>
    <w:p w14:paraId="0D6270A4" w14:textId="07F5EA28" w:rsidR="004F084B" w:rsidRDefault="004F084B" w:rsidP="004F084B">
      <w:pPr>
        <w:pBdr>
          <w:top w:val="single" w:sz="4" w:space="1" w:color="auto"/>
          <w:left w:val="single" w:sz="4" w:space="4" w:color="auto"/>
          <w:bottom w:val="single" w:sz="4" w:space="1" w:color="auto"/>
          <w:right w:val="single" w:sz="4" w:space="5" w:color="auto"/>
        </w:pBdr>
        <w:shd w:val="clear" w:color="auto" w:fill="BFBFBF" w:themeFill="background1" w:themeFillShade="BF"/>
        <w:tabs>
          <w:tab w:val="left" w:pos="1843"/>
        </w:tabs>
        <w:suppressAutoHyphens/>
        <w:autoSpaceDE w:val="0"/>
        <w:snapToGrid w:val="0"/>
        <w:spacing w:before="120" w:after="120" w:line="276" w:lineRule="auto"/>
        <w:ind w:right="-17"/>
        <w:jc w:val="both"/>
        <w:rPr>
          <w:rFonts w:ascii="Arial" w:eastAsia="Calibri" w:hAnsi="Arial" w:cs="Arial"/>
          <w:i/>
          <w:iCs/>
          <w:color w:val="000000"/>
          <w:sz w:val="20"/>
          <w:szCs w:val="20"/>
          <w:lang w:eastAsia="zh-CN"/>
        </w:rPr>
      </w:pPr>
      <w:r>
        <w:rPr>
          <w:rFonts w:ascii="Arial" w:eastAsia="Calibri" w:hAnsi="Arial" w:cs="Arial"/>
          <w:iCs/>
          <w:color w:val="000000"/>
          <w:sz w:val="20"/>
          <w:szCs w:val="20"/>
          <w:lang w:eastAsia="zh-CN"/>
        </w:rPr>
        <w:t xml:space="preserve">       </w:t>
      </w:r>
      <w:r w:rsidR="00FF3D59">
        <w:rPr>
          <w:rFonts w:ascii="Arial" w:eastAsia="Calibri" w:hAnsi="Arial" w:cs="Arial"/>
          <w:iCs/>
          <w:color w:val="000000"/>
          <w:sz w:val="20"/>
          <w:szCs w:val="20"/>
          <w:lang w:eastAsia="zh-CN"/>
        </w:rPr>
        <w:t>1</w:t>
      </w:r>
      <w:r w:rsidR="0099474C">
        <w:rPr>
          <w:rFonts w:ascii="Arial" w:eastAsia="Calibri" w:hAnsi="Arial" w:cs="Arial"/>
          <w:iCs/>
          <w:color w:val="000000"/>
          <w:sz w:val="20"/>
          <w:szCs w:val="20"/>
          <w:lang w:eastAsia="zh-CN"/>
        </w:rPr>
        <w:t>1</w:t>
      </w:r>
      <w:r w:rsidR="0079591F" w:rsidRPr="004250B2">
        <w:rPr>
          <w:rFonts w:ascii="Arial" w:eastAsia="Calibri" w:hAnsi="Arial" w:cs="Arial"/>
          <w:iCs/>
          <w:color w:val="000000"/>
          <w:sz w:val="20"/>
          <w:szCs w:val="20"/>
          <w:lang w:eastAsia="zh-CN"/>
        </w:rPr>
        <w:t>.</w:t>
      </w:r>
      <w:r w:rsidR="00FF3D59">
        <w:rPr>
          <w:rFonts w:ascii="Arial" w:eastAsia="Calibri" w:hAnsi="Arial" w:cs="Arial"/>
          <w:iCs/>
          <w:color w:val="000000"/>
          <w:sz w:val="20"/>
          <w:szCs w:val="20"/>
          <w:lang w:eastAsia="zh-CN"/>
        </w:rPr>
        <w:t>1</w:t>
      </w:r>
      <w:r w:rsidR="0079591F" w:rsidRPr="004250B2">
        <w:rPr>
          <w:rFonts w:ascii="Arial" w:eastAsia="Calibri" w:hAnsi="Arial" w:cs="Arial"/>
          <w:iCs/>
          <w:color w:val="000000"/>
          <w:sz w:val="20"/>
          <w:szCs w:val="20"/>
          <w:lang w:eastAsia="zh-CN"/>
        </w:rPr>
        <w:t>.1. BEM 1.............. Valor</w:t>
      </w:r>
    </w:p>
    <w:p w14:paraId="1AB9D38E" w14:textId="7E93DA58" w:rsidR="004F084B" w:rsidRDefault="004F084B" w:rsidP="004F084B">
      <w:pPr>
        <w:pBdr>
          <w:top w:val="single" w:sz="4" w:space="1" w:color="auto"/>
          <w:left w:val="single" w:sz="4" w:space="4" w:color="auto"/>
          <w:bottom w:val="single" w:sz="4" w:space="1" w:color="auto"/>
          <w:right w:val="single" w:sz="4" w:space="5" w:color="auto"/>
        </w:pBdr>
        <w:shd w:val="clear" w:color="auto" w:fill="BFBFBF" w:themeFill="background1" w:themeFillShade="BF"/>
        <w:tabs>
          <w:tab w:val="left" w:pos="1843"/>
        </w:tabs>
        <w:suppressAutoHyphens/>
        <w:autoSpaceDE w:val="0"/>
        <w:snapToGrid w:val="0"/>
        <w:spacing w:before="120" w:after="120" w:line="276" w:lineRule="auto"/>
        <w:ind w:right="-17"/>
        <w:jc w:val="both"/>
        <w:rPr>
          <w:rFonts w:ascii="Arial" w:eastAsia="Calibri" w:hAnsi="Arial" w:cs="Arial"/>
          <w:i/>
          <w:iCs/>
          <w:color w:val="000000"/>
          <w:sz w:val="20"/>
          <w:szCs w:val="20"/>
          <w:lang w:eastAsia="zh-CN"/>
        </w:rPr>
      </w:pPr>
      <w:r>
        <w:rPr>
          <w:rFonts w:ascii="Arial" w:eastAsia="Calibri" w:hAnsi="Arial" w:cs="Arial"/>
          <w:iCs/>
          <w:color w:val="000000"/>
          <w:sz w:val="20"/>
          <w:szCs w:val="20"/>
          <w:lang w:eastAsia="zh-CN"/>
        </w:rPr>
        <w:t xml:space="preserve">       </w:t>
      </w:r>
      <w:r w:rsidR="00FF3D59" w:rsidRPr="001462B1">
        <w:rPr>
          <w:rFonts w:ascii="Arial" w:eastAsia="Calibri" w:hAnsi="Arial" w:cs="Arial"/>
          <w:iCs/>
          <w:color w:val="000000"/>
          <w:sz w:val="20"/>
          <w:szCs w:val="20"/>
          <w:lang w:eastAsia="zh-CN"/>
        </w:rPr>
        <w:t>1</w:t>
      </w:r>
      <w:r w:rsidR="0099474C" w:rsidRPr="001462B1">
        <w:rPr>
          <w:rFonts w:ascii="Arial" w:eastAsia="Calibri" w:hAnsi="Arial" w:cs="Arial"/>
          <w:iCs/>
          <w:color w:val="000000"/>
          <w:sz w:val="20"/>
          <w:szCs w:val="20"/>
          <w:lang w:eastAsia="zh-CN"/>
        </w:rPr>
        <w:t>1</w:t>
      </w:r>
      <w:r w:rsidR="0079591F" w:rsidRPr="001462B1">
        <w:rPr>
          <w:rFonts w:ascii="Arial" w:eastAsia="Calibri" w:hAnsi="Arial" w:cs="Arial"/>
          <w:iCs/>
          <w:color w:val="000000"/>
          <w:sz w:val="20"/>
          <w:szCs w:val="20"/>
          <w:lang w:eastAsia="zh-CN"/>
        </w:rPr>
        <w:t>.</w:t>
      </w:r>
      <w:r w:rsidR="0099474C" w:rsidRPr="001462B1">
        <w:rPr>
          <w:rFonts w:ascii="Arial" w:eastAsia="Calibri" w:hAnsi="Arial" w:cs="Arial"/>
          <w:iCs/>
          <w:color w:val="000000"/>
          <w:sz w:val="20"/>
          <w:szCs w:val="20"/>
          <w:lang w:eastAsia="zh-CN"/>
        </w:rPr>
        <w:t>1</w:t>
      </w:r>
      <w:r w:rsidR="0079591F" w:rsidRPr="001462B1">
        <w:rPr>
          <w:rFonts w:ascii="Arial" w:eastAsia="Calibri" w:hAnsi="Arial" w:cs="Arial"/>
          <w:iCs/>
          <w:color w:val="000000"/>
          <w:sz w:val="20"/>
          <w:szCs w:val="20"/>
          <w:lang w:eastAsia="zh-CN"/>
        </w:rPr>
        <w:t>.2. BEM</w:t>
      </w:r>
      <w:r w:rsidR="0079591F" w:rsidRPr="004250B2">
        <w:rPr>
          <w:rFonts w:ascii="Arial" w:eastAsia="Calibri" w:hAnsi="Arial" w:cs="Arial"/>
          <w:iCs/>
          <w:color w:val="000000"/>
          <w:sz w:val="20"/>
          <w:szCs w:val="20"/>
          <w:lang w:eastAsia="zh-CN"/>
        </w:rPr>
        <w:t xml:space="preserve"> 2 .............Valor</w:t>
      </w:r>
    </w:p>
    <w:p w14:paraId="16F917D8" w14:textId="66D42E1D" w:rsidR="004F084B" w:rsidRDefault="004F084B" w:rsidP="004F084B">
      <w:pPr>
        <w:pBdr>
          <w:top w:val="single" w:sz="4" w:space="1" w:color="auto"/>
          <w:left w:val="single" w:sz="4" w:space="4" w:color="auto"/>
          <w:bottom w:val="single" w:sz="4" w:space="1" w:color="auto"/>
          <w:right w:val="single" w:sz="4" w:space="5" w:color="auto"/>
        </w:pBdr>
        <w:shd w:val="clear" w:color="auto" w:fill="BFBFBF" w:themeFill="background1" w:themeFillShade="BF"/>
        <w:tabs>
          <w:tab w:val="left" w:pos="1843"/>
        </w:tabs>
        <w:suppressAutoHyphens/>
        <w:autoSpaceDE w:val="0"/>
        <w:snapToGrid w:val="0"/>
        <w:spacing w:before="120" w:after="120" w:line="276" w:lineRule="auto"/>
        <w:ind w:right="-17"/>
        <w:jc w:val="both"/>
        <w:rPr>
          <w:rFonts w:ascii="Arial" w:eastAsia="Calibri" w:hAnsi="Arial" w:cs="Arial"/>
          <w:i/>
          <w:iCs/>
          <w:color w:val="000000"/>
          <w:sz w:val="20"/>
          <w:szCs w:val="20"/>
          <w:lang w:eastAsia="zh-CN"/>
        </w:rPr>
      </w:pPr>
      <w:r>
        <w:rPr>
          <w:rFonts w:ascii="Arial" w:eastAsia="Calibri" w:hAnsi="Arial" w:cs="Arial"/>
          <w:iCs/>
          <w:color w:val="000000"/>
          <w:sz w:val="20"/>
          <w:szCs w:val="20"/>
          <w:lang w:eastAsia="zh-CN"/>
        </w:rPr>
        <w:t xml:space="preserve">       </w:t>
      </w:r>
      <w:r w:rsidR="00FF3D59">
        <w:rPr>
          <w:rFonts w:ascii="Arial" w:eastAsia="Calibri" w:hAnsi="Arial" w:cs="Arial"/>
          <w:iCs/>
          <w:color w:val="000000"/>
          <w:sz w:val="20"/>
          <w:szCs w:val="20"/>
          <w:lang w:eastAsia="zh-CN"/>
        </w:rPr>
        <w:t>1</w:t>
      </w:r>
      <w:r w:rsidR="0099474C">
        <w:rPr>
          <w:rFonts w:ascii="Arial" w:eastAsia="Calibri" w:hAnsi="Arial" w:cs="Arial"/>
          <w:iCs/>
          <w:color w:val="000000"/>
          <w:sz w:val="20"/>
          <w:szCs w:val="20"/>
          <w:lang w:eastAsia="zh-CN"/>
        </w:rPr>
        <w:t>1</w:t>
      </w:r>
      <w:r w:rsidR="0079591F" w:rsidRPr="004250B2">
        <w:rPr>
          <w:rFonts w:ascii="Arial" w:eastAsia="Calibri" w:hAnsi="Arial" w:cs="Arial"/>
          <w:iCs/>
          <w:color w:val="000000"/>
          <w:sz w:val="20"/>
          <w:szCs w:val="20"/>
          <w:lang w:eastAsia="zh-CN"/>
        </w:rPr>
        <w:t>.</w:t>
      </w:r>
      <w:r w:rsidR="00FF3D59">
        <w:rPr>
          <w:rFonts w:ascii="Arial" w:eastAsia="Calibri" w:hAnsi="Arial" w:cs="Arial"/>
          <w:iCs/>
          <w:color w:val="000000"/>
          <w:sz w:val="20"/>
          <w:szCs w:val="20"/>
          <w:lang w:eastAsia="zh-CN"/>
        </w:rPr>
        <w:t>1</w:t>
      </w:r>
      <w:r w:rsidR="0079591F" w:rsidRPr="004250B2">
        <w:rPr>
          <w:rFonts w:ascii="Arial" w:eastAsia="Calibri" w:hAnsi="Arial" w:cs="Arial"/>
          <w:iCs/>
          <w:color w:val="000000"/>
          <w:sz w:val="20"/>
          <w:szCs w:val="20"/>
          <w:lang w:eastAsia="zh-CN"/>
        </w:rPr>
        <w:t>.3. ...</w:t>
      </w:r>
    </w:p>
    <w:p w14:paraId="4A39B9CD" w14:textId="3B837DFC" w:rsidR="004F084B" w:rsidRDefault="004F084B" w:rsidP="004F084B">
      <w:pPr>
        <w:pBdr>
          <w:top w:val="single" w:sz="4" w:space="1" w:color="auto"/>
          <w:left w:val="single" w:sz="4" w:space="4" w:color="auto"/>
          <w:bottom w:val="single" w:sz="4" w:space="1" w:color="auto"/>
          <w:right w:val="single" w:sz="4" w:space="5" w:color="auto"/>
        </w:pBdr>
        <w:shd w:val="clear" w:color="auto" w:fill="BFBFBF" w:themeFill="background1" w:themeFillShade="BF"/>
        <w:tabs>
          <w:tab w:val="left" w:pos="1843"/>
        </w:tabs>
        <w:suppressAutoHyphens/>
        <w:autoSpaceDE w:val="0"/>
        <w:snapToGrid w:val="0"/>
        <w:spacing w:before="120" w:after="120" w:line="276" w:lineRule="auto"/>
        <w:ind w:right="-17"/>
        <w:jc w:val="both"/>
        <w:rPr>
          <w:rFonts w:ascii="Arial" w:eastAsia="Calibri" w:hAnsi="Arial" w:cs="Arial"/>
          <w:i/>
          <w:iCs/>
          <w:color w:val="000000"/>
          <w:sz w:val="20"/>
          <w:szCs w:val="20"/>
          <w:lang w:eastAsia="zh-CN"/>
        </w:rPr>
      </w:pPr>
      <w:r>
        <w:rPr>
          <w:rFonts w:ascii="Arial" w:eastAsia="Calibri" w:hAnsi="Arial" w:cs="Arial"/>
          <w:iCs/>
          <w:color w:val="000000"/>
          <w:sz w:val="20"/>
          <w:szCs w:val="20"/>
          <w:lang w:eastAsia="zh-CN"/>
        </w:rPr>
        <w:t xml:space="preserve">       </w:t>
      </w:r>
      <w:r w:rsidR="00FF3D59">
        <w:rPr>
          <w:rFonts w:ascii="Arial" w:eastAsia="Calibri" w:hAnsi="Arial" w:cs="Arial"/>
          <w:iCs/>
          <w:color w:val="000000"/>
          <w:sz w:val="20"/>
          <w:szCs w:val="20"/>
          <w:lang w:eastAsia="zh-CN"/>
        </w:rPr>
        <w:t>1</w:t>
      </w:r>
      <w:r w:rsidR="0099474C">
        <w:rPr>
          <w:rFonts w:ascii="Arial" w:eastAsia="Calibri" w:hAnsi="Arial" w:cs="Arial"/>
          <w:iCs/>
          <w:color w:val="000000"/>
          <w:sz w:val="20"/>
          <w:szCs w:val="20"/>
          <w:lang w:eastAsia="zh-CN"/>
        </w:rPr>
        <w:t>1</w:t>
      </w:r>
      <w:r w:rsidR="0079591F" w:rsidRPr="004250B2">
        <w:rPr>
          <w:rFonts w:ascii="Arial" w:eastAsia="Calibri" w:hAnsi="Arial" w:cs="Arial"/>
          <w:iCs/>
          <w:color w:val="000000"/>
          <w:sz w:val="20"/>
          <w:szCs w:val="20"/>
          <w:lang w:eastAsia="zh-CN"/>
        </w:rPr>
        <w:t>.</w:t>
      </w:r>
      <w:r w:rsidR="00FF3D59">
        <w:rPr>
          <w:rFonts w:ascii="Arial" w:eastAsia="Calibri" w:hAnsi="Arial" w:cs="Arial"/>
          <w:iCs/>
          <w:color w:val="000000"/>
          <w:sz w:val="20"/>
          <w:szCs w:val="20"/>
          <w:lang w:eastAsia="zh-CN"/>
        </w:rPr>
        <w:t>1</w:t>
      </w:r>
      <w:r w:rsidR="0079591F" w:rsidRPr="004250B2">
        <w:rPr>
          <w:rFonts w:ascii="Arial" w:eastAsia="Calibri" w:hAnsi="Arial" w:cs="Arial"/>
          <w:iCs/>
          <w:color w:val="000000"/>
          <w:sz w:val="20"/>
          <w:szCs w:val="20"/>
          <w:lang w:eastAsia="zh-CN"/>
        </w:rPr>
        <w:t>.4. TOTAL ............. Valor total</w:t>
      </w:r>
    </w:p>
    <w:p w14:paraId="0E081B33" w14:textId="77777777" w:rsidR="004F084B" w:rsidRDefault="004F084B" w:rsidP="00036346">
      <w:pPr>
        <w:pStyle w:val="Nivel2"/>
        <w:numPr>
          <w:ilvl w:val="0"/>
          <w:numId w:val="0"/>
        </w:numPr>
        <w:spacing w:afterLines="120" w:after="288" w:line="312" w:lineRule="auto"/>
        <w:ind w:left="709" w:hanging="567"/>
        <w:rPr>
          <w:color w:val="FF0000"/>
        </w:rPr>
      </w:pPr>
    </w:p>
    <w:p w14:paraId="61B9A32F" w14:textId="37DBC91B" w:rsidR="00036346" w:rsidRDefault="00036346" w:rsidP="00036346">
      <w:pPr>
        <w:pStyle w:val="Nivel2"/>
        <w:numPr>
          <w:ilvl w:val="0"/>
          <w:numId w:val="0"/>
        </w:numPr>
        <w:spacing w:afterLines="120" w:after="288" w:line="312" w:lineRule="auto"/>
        <w:ind w:left="709" w:hanging="567"/>
        <w:rPr>
          <w:color w:val="FF0000"/>
        </w:rPr>
      </w:pPr>
      <w:r>
        <w:rPr>
          <w:color w:val="FF0000"/>
        </w:rPr>
        <w:t>1</w:t>
      </w:r>
      <w:r w:rsidR="0099474C">
        <w:rPr>
          <w:color w:val="FF0000"/>
        </w:rPr>
        <w:t>1</w:t>
      </w:r>
      <w:r>
        <w:rPr>
          <w:color w:val="FF0000"/>
        </w:rPr>
        <w:t>.2</w:t>
      </w:r>
      <w:r w:rsidR="00FD3764">
        <w:rPr>
          <w:color w:val="FF0000"/>
        </w:rPr>
        <w:t>.</w:t>
      </w:r>
      <w:r>
        <w:rPr>
          <w:color w:val="FF0000"/>
        </w:rPr>
        <w:t xml:space="preserve"> </w:t>
      </w:r>
      <w:r w:rsidRPr="00BA58C3">
        <w:rPr>
          <w:color w:val="FF0000"/>
        </w:rPr>
        <w:t>O Termo de Referência</w:t>
      </w:r>
      <w:r w:rsidR="00474A30">
        <w:rPr>
          <w:color w:val="FF0000"/>
        </w:rPr>
        <w:t>, anexo ao Edital d</w:t>
      </w:r>
      <w:r w:rsidR="00BE45E4">
        <w:rPr>
          <w:color w:val="FF0000"/>
        </w:rPr>
        <w:t>a</w:t>
      </w:r>
      <w:r w:rsidR="00474A30">
        <w:rPr>
          <w:color w:val="FF0000"/>
        </w:rPr>
        <w:t xml:space="preserve"> Licitação,</w:t>
      </w:r>
      <w:r w:rsidRPr="00BA58C3">
        <w:rPr>
          <w:color w:val="FF0000"/>
        </w:rPr>
        <w:t xml:space="preserve"> oferece maior detalhamento sobre as modalidades de garantia, prazo para apresentação e demais regras aplicáveis.</w:t>
      </w:r>
    </w:p>
    <w:p w14:paraId="7C8F6E92" w14:textId="49C90B0B" w:rsidR="00DC41DD" w:rsidRPr="002D1A24" w:rsidRDefault="00036346" w:rsidP="00036346">
      <w:pPr>
        <w:pStyle w:val="Nivel2"/>
        <w:numPr>
          <w:ilvl w:val="0"/>
          <w:numId w:val="0"/>
        </w:numPr>
        <w:spacing w:afterLines="120" w:after="288" w:line="312" w:lineRule="auto"/>
        <w:ind w:left="709" w:hanging="567"/>
        <w:rPr>
          <w:color w:val="FF0000"/>
        </w:rPr>
      </w:pPr>
      <w:r>
        <w:rPr>
          <w:color w:val="FF0000"/>
        </w:rPr>
        <w:t>1</w:t>
      </w:r>
      <w:r w:rsidR="0099474C">
        <w:rPr>
          <w:color w:val="FF0000"/>
        </w:rPr>
        <w:t>1</w:t>
      </w:r>
      <w:r>
        <w:rPr>
          <w:color w:val="FF0000"/>
        </w:rPr>
        <w:t xml:space="preserve">.3. </w:t>
      </w:r>
      <w:r w:rsidR="00DC41DD" w:rsidRPr="002D1A24">
        <w:rPr>
          <w:color w:val="FF0000"/>
        </w:rPr>
        <w:t xml:space="preserve">No caso de alteração do valor do contrato, ou prorrogação de sua vigência, a garantia deverá ser ajustada ou renovada, seguindo os mesmos parâmetros utilizados quando da contratação. </w:t>
      </w:r>
    </w:p>
    <w:p w14:paraId="2BDA1AF7" w14:textId="5AF33553" w:rsidR="002D1A24" w:rsidRDefault="00036346" w:rsidP="00036346">
      <w:pPr>
        <w:pStyle w:val="Nivel2"/>
        <w:numPr>
          <w:ilvl w:val="0"/>
          <w:numId w:val="0"/>
        </w:numPr>
        <w:spacing w:afterLines="120" w:after="288" w:line="312" w:lineRule="auto"/>
        <w:ind w:left="709" w:hanging="567"/>
        <w:rPr>
          <w:color w:val="FF0000"/>
        </w:rPr>
      </w:pPr>
      <w:r w:rsidRPr="002D1A24">
        <w:rPr>
          <w:color w:val="FF0000"/>
        </w:rPr>
        <w:t>1</w:t>
      </w:r>
      <w:r w:rsidR="0099474C">
        <w:rPr>
          <w:color w:val="FF0000"/>
        </w:rPr>
        <w:t>1</w:t>
      </w:r>
      <w:r>
        <w:rPr>
          <w:color w:val="FF0000"/>
        </w:rPr>
        <w:t>.</w:t>
      </w:r>
      <w:r w:rsidR="00FF59B0">
        <w:rPr>
          <w:color w:val="FF0000"/>
        </w:rPr>
        <w:t>4</w:t>
      </w:r>
      <w:r>
        <w:rPr>
          <w:color w:val="FF0000"/>
        </w:rPr>
        <w:t>.</w:t>
      </w:r>
      <w:r w:rsidR="00357196">
        <w:rPr>
          <w:color w:val="FF0000"/>
        </w:rPr>
        <w:t xml:space="preserve"> </w:t>
      </w:r>
      <w:r w:rsidR="00DC41DD" w:rsidRPr="002D1A24">
        <w:rPr>
          <w:color w:val="FF0000"/>
        </w:rPr>
        <w:t xml:space="preserve">Se o valor da garantia for utilizado total ou parcialmente em pagamento de qualquer obrigação, o Contratado obriga-se a fazer a respectiva reposição </w:t>
      </w:r>
      <w:r w:rsidR="00DC41DD" w:rsidRPr="004C352D">
        <w:rPr>
          <w:color w:val="FF0000"/>
        </w:rPr>
        <w:t>no prazo má</w:t>
      </w:r>
      <w:r w:rsidR="00DC41DD" w:rsidRPr="00632449">
        <w:rPr>
          <w:color w:val="FF0000"/>
        </w:rPr>
        <w:t xml:space="preserve">ximo de </w:t>
      </w:r>
      <w:r w:rsidR="00632449" w:rsidRPr="00632449">
        <w:rPr>
          <w:color w:val="FF0000"/>
        </w:rPr>
        <w:t>10</w:t>
      </w:r>
      <w:r w:rsidR="005D4C32">
        <w:rPr>
          <w:color w:val="FF0000"/>
        </w:rPr>
        <w:t xml:space="preserve"> </w:t>
      </w:r>
      <w:r w:rsidR="00DC41DD" w:rsidRPr="00632449">
        <w:rPr>
          <w:color w:val="FF0000"/>
        </w:rPr>
        <w:t>(</w:t>
      </w:r>
      <w:r w:rsidR="00632449" w:rsidRPr="00632449">
        <w:rPr>
          <w:color w:val="FF0000"/>
        </w:rPr>
        <w:t>dez</w:t>
      </w:r>
      <w:r w:rsidR="00DC41DD" w:rsidRPr="00632449">
        <w:rPr>
          <w:color w:val="FF0000"/>
        </w:rPr>
        <w:t>) dias úteis, contados da data em que for notificada.</w:t>
      </w:r>
    </w:p>
    <w:p w14:paraId="66EFB7C9" w14:textId="4A9F408B" w:rsidR="00DC41DD" w:rsidRPr="004827F2" w:rsidRDefault="002D1A24" w:rsidP="00FB1523">
      <w:pPr>
        <w:pStyle w:val="Nivel2"/>
        <w:numPr>
          <w:ilvl w:val="0"/>
          <w:numId w:val="0"/>
        </w:numPr>
        <w:spacing w:afterLines="120" w:after="288" w:line="312" w:lineRule="auto"/>
        <w:ind w:left="709" w:hanging="567"/>
      </w:pPr>
      <w:r>
        <w:rPr>
          <w:color w:val="FF0000"/>
        </w:rPr>
        <w:t>1</w:t>
      </w:r>
      <w:r w:rsidR="0099474C">
        <w:rPr>
          <w:color w:val="FF0000"/>
        </w:rPr>
        <w:t>1</w:t>
      </w:r>
      <w:r>
        <w:rPr>
          <w:color w:val="FF0000"/>
        </w:rPr>
        <w:t>.</w:t>
      </w:r>
      <w:r w:rsidR="00FF59B0">
        <w:rPr>
          <w:color w:val="FF0000"/>
        </w:rPr>
        <w:t>5</w:t>
      </w:r>
      <w:r w:rsidR="00036346">
        <w:rPr>
          <w:color w:val="FF0000"/>
        </w:rPr>
        <w:t xml:space="preserve">. </w:t>
      </w:r>
      <w:r w:rsidR="00DC41DD" w:rsidRPr="002D1A24">
        <w:rPr>
          <w:color w:val="FF0000"/>
        </w:rPr>
        <w:t>O Contratante executará a garantia na forma prevista na legislação que rege a matéria.</w:t>
      </w:r>
    </w:p>
    <w:p w14:paraId="6D7DAAF9" w14:textId="626A08C5" w:rsidR="1AECDB15" w:rsidRPr="002D1A24" w:rsidRDefault="006406E8" w:rsidP="00FB1523">
      <w:pPr>
        <w:pStyle w:val="Nvel3-R"/>
        <w:numPr>
          <w:ilvl w:val="0"/>
          <w:numId w:val="0"/>
        </w:numPr>
        <w:tabs>
          <w:tab w:val="left" w:pos="1134"/>
          <w:tab w:val="left" w:pos="1560"/>
        </w:tabs>
        <w:spacing w:afterLines="120" w:after="288" w:line="312" w:lineRule="auto"/>
        <w:ind w:left="1418" w:hanging="709"/>
        <w:rPr>
          <w:i w:val="0"/>
        </w:rPr>
      </w:pPr>
      <w:r>
        <w:rPr>
          <w:i w:val="0"/>
        </w:rPr>
        <w:t>1</w:t>
      </w:r>
      <w:r w:rsidR="0099474C">
        <w:rPr>
          <w:i w:val="0"/>
        </w:rPr>
        <w:t>1</w:t>
      </w:r>
      <w:r w:rsidR="00036346">
        <w:rPr>
          <w:i w:val="0"/>
        </w:rPr>
        <w:t>.</w:t>
      </w:r>
      <w:r w:rsidR="00FF59B0">
        <w:rPr>
          <w:i w:val="0"/>
        </w:rPr>
        <w:t>5</w:t>
      </w:r>
      <w:r>
        <w:rPr>
          <w:i w:val="0"/>
        </w:rPr>
        <w:t xml:space="preserve">.1. </w:t>
      </w:r>
      <w:r w:rsidR="1AECDB15" w:rsidRPr="002D1A24">
        <w:rPr>
          <w:i w:val="0"/>
        </w:rPr>
        <w:t>O emitente da garantia ofertada pelo contratado deverá ser notificado pelo contratante quanto ao início de processo administrativo para apuração de descumprimento de cláusulas contratuais (</w:t>
      </w:r>
      <w:hyperlink r:id="rId34" w:anchor="art137§4" w:history="1">
        <w:r w:rsidR="1AECDB15" w:rsidRPr="002D1A24">
          <w:rPr>
            <w:rStyle w:val="Hyperlink"/>
            <w:i w:val="0"/>
          </w:rPr>
          <w:t>art. 137, § 4º, da Lei n.º 14.133, de 2021</w:t>
        </w:r>
      </w:hyperlink>
      <w:r w:rsidR="1AECDB15" w:rsidRPr="002D1A24">
        <w:rPr>
          <w:i w:val="0"/>
        </w:rPr>
        <w:t>).</w:t>
      </w:r>
    </w:p>
    <w:p w14:paraId="156A8ADD" w14:textId="4C60C8CF" w:rsidR="00DC41DD" w:rsidRPr="006406E8" w:rsidRDefault="006406E8" w:rsidP="00FB1523">
      <w:pPr>
        <w:pStyle w:val="Nvel3-R"/>
        <w:numPr>
          <w:ilvl w:val="0"/>
          <w:numId w:val="0"/>
        </w:numPr>
        <w:tabs>
          <w:tab w:val="left" w:pos="1560"/>
        </w:tabs>
        <w:spacing w:afterLines="120" w:after="288" w:line="312" w:lineRule="auto"/>
        <w:ind w:left="1418" w:hanging="709"/>
        <w:rPr>
          <w:i w:val="0"/>
        </w:rPr>
      </w:pPr>
      <w:r w:rsidRPr="006406E8">
        <w:rPr>
          <w:i w:val="0"/>
        </w:rPr>
        <w:t>1</w:t>
      </w:r>
      <w:r w:rsidR="0099474C">
        <w:rPr>
          <w:i w:val="0"/>
        </w:rPr>
        <w:t>1</w:t>
      </w:r>
      <w:r w:rsidRPr="006406E8">
        <w:rPr>
          <w:i w:val="0"/>
        </w:rPr>
        <w:t>.</w:t>
      </w:r>
      <w:r w:rsidR="00FF59B0">
        <w:rPr>
          <w:i w:val="0"/>
        </w:rPr>
        <w:t>5</w:t>
      </w:r>
      <w:r w:rsidRPr="006406E8">
        <w:rPr>
          <w:i w:val="0"/>
        </w:rPr>
        <w:t xml:space="preserve">.2. </w:t>
      </w:r>
      <w:r w:rsidR="00DC41DD" w:rsidRPr="006406E8">
        <w:rPr>
          <w:i w:val="0"/>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35" w:anchor="art20" w:history="1">
        <w:r w:rsidR="00DC41DD" w:rsidRPr="006406E8">
          <w:rPr>
            <w:rStyle w:val="Hyperlink"/>
            <w:i w:val="0"/>
          </w:rPr>
          <w:t>art. 20 da Circular Susep n° 662, de 11 de abril de 2022</w:t>
        </w:r>
      </w:hyperlink>
      <w:r w:rsidR="00DC41DD" w:rsidRPr="006406E8">
        <w:rPr>
          <w:i w:val="0"/>
        </w:rPr>
        <w:t>.</w:t>
      </w:r>
    </w:p>
    <w:p w14:paraId="562E22BB" w14:textId="2845252B" w:rsidR="00C535A4" w:rsidRDefault="006406E8" w:rsidP="00036346">
      <w:pPr>
        <w:pStyle w:val="Nivel2"/>
        <w:numPr>
          <w:ilvl w:val="0"/>
          <w:numId w:val="0"/>
        </w:numPr>
        <w:spacing w:afterLines="120" w:after="288" w:line="312" w:lineRule="auto"/>
        <w:ind w:left="709" w:hanging="567"/>
        <w:rPr>
          <w:color w:val="FF0000"/>
        </w:rPr>
      </w:pPr>
      <w:r w:rsidRPr="006406E8">
        <w:rPr>
          <w:color w:val="FF0000"/>
        </w:rPr>
        <w:t>1</w:t>
      </w:r>
      <w:r w:rsidR="0099474C">
        <w:rPr>
          <w:color w:val="FF0000"/>
        </w:rPr>
        <w:t>1</w:t>
      </w:r>
      <w:r w:rsidRPr="006406E8">
        <w:rPr>
          <w:color w:val="FF0000"/>
        </w:rPr>
        <w:t>.</w:t>
      </w:r>
      <w:r w:rsidR="00FF59B0">
        <w:rPr>
          <w:color w:val="FF0000"/>
        </w:rPr>
        <w:t>6</w:t>
      </w:r>
      <w:r w:rsidRPr="006406E8">
        <w:rPr>
          <w:color w:val="FF0000"/>
        </w:rPr>
        <w:t xml:space="preserve">. </w:t>
      </w:r>
      <w:r w:rsidR="00AD583A">
        <w:rPr>
          <w:color w:val="FF0000"/>
        </w:rPr>
        <w:t xml:space="preserve"> </w:t>
      </w:r>
      <w:r w:rsidR="00DC41DD" w:rsidRPr="006406E8">
        <w:rPr>
          <w:color w:val="FF0000"/>
        </w:rP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w:t>
      </w:r>
      <w:r w:rsidR="00F2591A">
        <w:rPr>
          <w:color w:val="FF0000"/>
        </w:rPr>
        <w:t>todas as cláusulas do contrato.</w:t>
      </w:r>
    </w:p>
    <w:p w14:paraId="6689690C" w14:textId="5DD19829" w:rsidR="00C535A4" w:rsidRPr="00C535A4" w:rsidRDefault="00FB1523" w:rsidP="00FB1523">
      <w:pPr>
        <w:pStyle w:val="Nivel2"/>
        <w:numPr>
          <w:ilvl w:val="0"/>
          <w:numId w:val="0"/>
        </w:numPr>
        <w:spacing w:afterLines="120" w:after="288" w:line="312" w:lineRule="auto"/>
        <w:ind w:left="709" w:hanging="567"/>
        <w:rPr>
          <w:color w:val="FF0000"/>
        </w:rPr>
      </w:pPr>
      <w:r>
        <w:rPr>
          <w:color w:val="FF0000"/>
        </w:rPr>
        <w:t>1</w:t>
      </w:r>
      <w:r w:rsidR="0099474C">
        <w:rPr>
          <w:color w:val="FF0000"/>
        </w:rPr>
        <w:t>1</w:t>
      </w:r>
      <w:r>
        <w:rPr>
          <w:color w:val="FF0000"/>
        </w:rPr>
        <w:t>.</w:t>
      </w:r>
      <w:r w:rsidR="00FF59B0">
        <w:rPr>
          <w:color w:val="FF0000"/>
        </w:rPr>
        <w:t>7</w:t>
      </w:r>
      <w:r w:rsidR="00036346">
        <w:rPr>
          <w:color w:val="FF0000"/>
        </w:rPr>
        <w:t>.</w:t>
      </w:r>
      <w:r>
        <w:rPr>
          <w:color w:val="FF0000"/>
        </w:rPr>
        <w:t xml:space="preserve"> A</w:t>
      </w:r>
      <w:r w:rsidR="00C535A4" w:rsidRPr="00C535A4">
        <w:rPr>
          <w:iCs/>
          <w:color w:val="FF0000"/>
        </w:rPr>
        <w:t xml:space="preserve"> garantia somente será liberada ou restituída após a fiel execução do contrato ou após a sua extinção por culpa exclusiva da Administração e, quando em dinheiro, será atualizada monetariamente.</w:t>
      </w:r>
    </w:p>
    <w:p w14:paraId="0867D586" w14:textId="1101A22E" w:rsidR="00900ABB" w:rsidRDefault="006406E8" w:rsidP="00FB1523">
      <w:pPr>
        <w:pStyle w:val="Nvel2-Red"/>
        <w:numPr>
          <w:ilvl w:val="0"/>
          <w:numId w:val="0"/>
        </w:numPr>
        <w:spacing w:afterLines="120" w:after="288" w:line="312" w:lineRule="auto"/>
        <w:ind w:left="709" w:hanging="567"/>
        <w:rPr>
          <w:i w:val="0"/>
        </w:rPr>
      </w:pPr>
      <w:r w:rsidRPr="006406E8">
        <w:rPr>
          <w:i w:val="0"/>
        </w:rPr>
        <w:lastRenderedPageBreak/>
        <w:t>1</w:t>
      </w:r>
      <w:r w:rsidR="0099474C">
        <w:rPr>
          <w:i w:val="0"/>
        </w:rPr>
        <w:t>1</w:t>
      </w:r>
      <w:r w:rsidRPr="006406E8">
        <w:rPr>
          <w:i w:val="0"/>
        </w:rPr>
        <w:t>.</w:t>
      </w:r>
      <w:r w:rsidR="00FF59B0">
        <w:rPr>
          <w:i w:val="0"/>
        </w:rPr>
        <w:t>8</w:t>
      </w:r>
      <w:r w:rsidR="00FB1523">
        <w:rPr>
          <w:i w:val="0"/>
        </w:rPr>
        <w:t xml:space="preserve">. </w:t>
      </w:r>
      <w:r w:rsidR="00DC41DD" w:rsidRPr="006406E8">
        <w:rPr>
          <w:i w:val="0"/>
        </w:rPr>
        <w:t xml:space="preserve">O garantidor não é parte para figurar em processo administrativo instaurado pelo contratante com o objetivo de apurar prejuízos e/ou aplicar sanções à contratada. </w:t>
      </w:r>
    </w:p>
    <w:p w14:paraId="01D6C5B7" w14:textId="4779238A" w:rsidR="00283E49" w:rsidRPr="00130186" w:rsidRDefault="00900ABB" w:rsidP="00130186">
      <w:pPr>
        <w:pStyle w:val="Nvel2-Red"/>
        <w:numPr>
          <w:ilvl w:val="0"/>
          <w:numId w:val="0"/>
        </w:numPr>
        <w:spacing w:afterLines="120" w:after="288" w:line="312" w:lineRule="auto"/>
        <w:ind w:left="851" w:hanging="709"/>
        <w:rPr>
          <w:i w:val="0"/>
        </w:rPr>
      </w:pPr>
      <w:r>
        <w:rPr>
          <w:i w:val="0"/>
        </w:rPr>
        <w:t>1</w:t>
      </w:r>
      <w:r w:rsidR="0099474C">
        <w:rPr>
          <w:i w:val="0"/>
        </w:rPr>
        <w:t>1</w:t>
      </w:r>
      <w:r>
        <w:rPr>
          <w:i w:val="0"/>
        </w:rPr>
        <w:t>.</w:t>
      </w:r>
      <w:r w:rsidR="00FF59B0">
        <w:rPr>
          <w:i w:val="0"/>
        </w:rPr>
        <w:t>9</w:t>
      </w:r>
      <w:r w:rsidR="00FB1523">
        <w:rPr>
          <w:i w:val="0"/>
        </w:rPr>
        <w:t xml:space="preserve">. </w:t>
      </w:r>
      <w:r w:rsidR="00DC41DD" w:rsidRPr="006406E8">
        <w:rPr>
          <w:i w:val="0"/>
        </w:rPr>
        <w:t>O contratado autoriza o contratante a reter, a qualquer tempo, a garantia, na forma prevista neste Contrato.</w:t>
      </w:r>
    </w:p>
    <w:p w14:paraId="25E825F3" w14:textId="5F77C33D" w:rsidR="000D5A2E" w:rsidRDefault="00900ABB" w:rsidP="00497A9E">
      <w:pPr>
        <w:pStyle w:val="Nvel3-R"/>
        <w:numPr>
          <w:ilvl w:val="0"/>
          <w:numId w:val="0"/>
        </w:numPr>
        <w:spacing w:afterLines="120" w:after="288" w:line="312" w:lineRule="auto"/>
        <w:ind w:left="851" w:hanging="709"/>
        <w:rPr>
          <w:i w:val="0"/>
        </w:rPr>
      </w:pPr>
      <w:r>
        <w:rPr>
          <w:i w:val="0"/>
        </w:rPr>
        <w:t>1</w:t>
      </w:r>
      <w:r w:rsidR="0099474C">
        <w:rPr>
          <w:i w:val="0"/>
        </w:rPr>
        <w:t>1</w:t>
      </w:r>
      <w:r>
        <w:rPr>
          <w:i w:val="0"/>
        </w:rPr>
        <w:t>.</w:t>
      </w:r>
      <w:r w:rsidR="00FB1523" w:rsidRPr="004E0410">
        <w:rPr>
          <w:i w:val="0"/>
        </w:rPr>
        <w:t>1</w:t>
      </w:r>
      <w:r w:rsidR="0099474C" w:rsidRPr="004E0410">
        <w:rPr>
          <w:i w:val="0"/>
        </w:rPr>
        <w:t>0</w:t>
      </w:r>
      <w:r w:rsidR="00FB1523" w:rsidRPr="004E0410">
        <w:rPr>
          <w:i w:val="0"/>
        </w:rPr>
        <w:t xml:space="preserve">. </w:t>
      </w:r>
      <w:r w:rsidR="00DC41DD" w:rsidRPr="004E0410">
        <w:rPr>
          <w:i w:val="0"/>
        </w:rPr>
        <w:t>A garantia de execução é independente de eventual garantia do produto</w:t>
      </w:r>
      <w:r w:rsidR="004E0410">
        <w:rPr>
          <w:i w:val="0"/>
        </w:rPr>
        <w:t xml:space="preserve"> ou serviço</w:t>
      </w:r>
      <w:r w:rsidR="00DC41DD" w:rsidRPr="004E0410">
        <w:rPr>
          <w:i w:val="0"/>
        </w:rPr>
        <w:t xml:space="preserve"> prevista especificamente no Termo de Referência.</w:t>
      </w:r>
    </w:p>
    <w:p w14:paraId="30ECA731" w14:textId="77777777" w:rsidR="00283E49" w:rsidRPr="000D5A2E" w:rsidRDefault="00283E49" w:rsidP="00497A9E">
      <w:pPr>
        <w:pStyle w:val="Nvel3-R"/>
        <w:numPr>
          <w:ilvl w:val="0"/>
          <w:numId w:val="0"/>
        </w:numPr>
        <w:spacing w:afterLines="120" w:after="288" w:line="312" w:lineRule="auto"/>
        <w:ind w:left="851" w:hanging="709"/>
        <w:rPr>
          <w:i w:val="0"/>
        </w:rPr>
      </w:pPr>
    </w:p>
    <w:p w14:paraId="48E93F9C" w14:textId="252EC426" w:rsidR="00DC41DD" w:rsidRPr="00F2591A" w:rsidRDefault="00DC41DD" w:rsidP="002765DA">
      <w:pPr>
        <w:pStyle w:val="Nivel01"/>
        <w:numPr>
          <w:ilvl w:val="0"/>
          <w:numId w:val="0"/>
        </w:numPr>
        <w:spacing w:before="120" w:afterLines="120" w:after="288" w:line="312" w:lineRule="auto"/>
        <w:ind w:left="142"/>
        <w:rPr>
          <w:color w:val="FFFFFF" w:themeColor="background1"/>
        </w:rPr>
      </w:pPr>
      <w:r w:rsidRPr="00F2591A">
        <w:t xml:space="preserve">CLÁUSULA DÉCIMA </w:t>
      </w:r>
      <w:r w:rsidR="0099474C" w:rsidRPr="00F2591A">
        <w:t>SEGUNDA</w:t>
      </w:r>
      <w:r w:rsidRPr="00F2591A">
        <w:t xml:space="preserve"> – INFRAÇÕES E SANÇÕES ADMINISTRATIVAS (</w:t>
      </w:r>
      <w:hyperlink r:id="rId36" w:anchor="art92" w:history="1">
        <w:r w:rsidRPr="00F2591A">
          <w:rPr>
            <w:rStyle w:val="Hyperlink"/>
          </w:rPr>
          <w:t>art. 92, XIV</w:t>
        </w:r>
      </w:hyperlink>
      <w:r w:rsidRPr="00F2591A">
        <w:t>)</w:t>
      </w:r>
    </w:p>
    <w:p w14:paraId="491B3853" w14:textId="72604181" w:rsidR="00DC41DD" w:rsidRPr="004827F2" w:rsidRDefault="002765DA" w:rsidP="00900ABB">
      <w:pPr>
        <w:pStyle w:val="Nivel2"/>
        <w:numPr>
          <w:ilvl w:val="0"/>
          <w:numId w:val="0"/>
        </w:numPr>
        <w:spacing w:afterLines="120" w:after="288" w:line="312" w:lineRule="auto"/>
        <w:ind w:left="567" w:hanging="425"/>
      </w:pPr>
      <w:r>
        <w:t xml:space="preserve">12.1. </w:t>
      </w:r>
      <w:r w:rsidR="00DC41DD" w:rsidRPr="004827F2">
        <w:t xml:space="preserve">Comete infração administrativa, nos termos da </w:t>
      </w:r>
      <w:hyperlink r:id="rId37" w:history="1">
        <w:r w:rsidR="00DC41DD" w:rsidRPr="004827F2">
          <w:rPr>
            <w:rStyle w:val="Hyperlink"/>
          </w:rPr>
          <w:t>Lei nº 14.133, de 2021</w:t>
        </w:r>
      </w:hyperlink>
      <w:r w:rsidR="00DC41DD" w:rsidRPr="004827F2">
        <w:t>, o contratado que:</w:t>
      </w:r>
    </w:p>
    <w:p w14:paraId="344CAD75" w14:textId="77777777" w:rsidR="00DC41DD" w:rsidRPr="004827F2" w:rsidRDefault="00DC41DD" w:rsidP="001301CF">
      <w:pPr>
        <w:numPr>
          <w:ilvl w:val="2"/>
          <w:numId w:val="11"/>
        </w:numPr>
        <w:suppressAutoHyphens/>
        <w:spacing w:before="120" w:afterLines="120" w:after="288"/>
        <w:ind w:left="851" w:hanging="284"/>
        <w:jc w:val="both"/>
        <w:rPr>
          <w:rFonts w:ascii="Arial" w:eastAsia="Arial" w:hAnsi="Arial" w:cs="Arial"/>
          <w:sz w:val="20"/>
          <w:szCs w:val="20"/>
        </w:rPr>
      </w:pPr>
      <w:r w:rsidRPr="004827F2">
        <w:rPr>
          <w:rFonts w:ascii="Arial" w:eastAsia="Arial" w:hAnsi="Arial" w:cs="Arial"/>
          <w:sz w:val="20"/>
          <w:szCs w:val="20"/>
        </w:rPr>
        <w:t>der causa à inexecução parcial do contrato;</w:t>
      </w:r>
    </w:p>
    <w:p w14:paraId="7CA72B28" w14:textId="77777777" w:rsidR="00DC41DD" w:rsidRPr="004827F2" w:rsidRDefault="00DC41DD" w:rsidP="001301CF">
      <w:pPr>
        <w:numPr>
          <w:ilvl w:val="2"/>
          <w:numId w:val="11"/>
        </w:numPr>
        <w:suppressAutoHyphens/>
        <w:spacing w:before="120" w:afterLines="120" w:after="288"/>
        <w:ind w:left="851" w:hanging="284"/>
        <w:jc w:val="both"/>
        <w:rPr>
          <w:rFonts w:ascii="Arial" w:eastAsia="Arial" w:hAnsi="Arial" w:cs="Arial"/>
          <w:sz w:val="20"/>
          <w:szCs w:val="20"/>
        </w:rPr>
      </w:pPr>
      <w:r w:rsidRPr="004827F2">
        <w:rPr>
          <w:rFonts w:ascii="Arial" w:eastAsia="Arial" w:hAnsi="Arial" w:cs="Arial"/>
          <w:sz w:val="20"/>
          <w:szCs w:val="20"/>
        </w:rPr>
        <w:t>der causa à inexecução parcial do contrato que cause grave dano à Administração ou ao funcionamento dos serviços públicos ou ao interesse coletivo;</w:t>
      </w:r>
    </w:p>
    <w:p w14:paraId="342F8C93" w14:textId="77777777" w:rsidR="00DC41DD" w:rsidRPr="004827F2" w:rsidRDefault="00DC41DD" w:rsidP="001301CF">
      <w:pPr>
        <w:numPr>
          <w:ilvl w:val="2"/>
          <w:numId w:val="11"/>
        </w:numPr>
        <w:suppressAutoHyphens/>
        <w:spacing w:before="120" w:afterLines="120" w:after="288"/>
        <w:ind w:left="851" w:hanging="284"/>
        <w:jc w:val="both"/>
        <w:rPr>
          <w:rFonts w:ascii="Arial" w:eastAsia="Arial" w:hAnsi="Arial" w:cs="Arial"/>
          <w:sz w:val="20"/>
          <w:szCs w:val="20"/>
        </w:rPr>
      </w:pPr>
      <w:r w:rsidRPr="004827F2">
        <w:rPr>
          <w:rFonts w:ascii="Arial" w:eastAsia="Arial" w:hAnsi="Arial" w:cs="Arial"/>
          <w:sz w:val="20"/>
          <w:szCs w:val="20"/>
        </w:rPr>
        <w:t>der causa à inexecução total do contrato;</w:t>
      </w:r>
    </w:p>
    <w:p w14:paraId="1F30C4BD" w14:textId="77777777" w:rsidR="00DC41DD" w:rsidRPr="004827F2" w:rsidRDefault="00DC41DD" w:rsidP="001301CF">
      <w:pPr>
        <w:numPr>
          <w:ilvl w:val="2"/>
          <w:numId w:val="11"/>
        </w:numPr>
        <w:suppressAutoHyphens/>
        <w:spacing w:before="120" w:afterLines="120" w:after="288"/>
        <w:ind w:left="851" w:hanging="284"/>
        <w:jc w:val="both"/>
        <w:rPr>
          <w:rFonts w:ascii="Arial" w:eastAsia="Arial" w:hAnsi="Arial" w:cs="Arial"/>
          <w:sz w:val="20"/>
          <w:szCs w:val="20"/>
        </w:rPr>
      </w:pPr>
      <w:r w:rsidRPr="004827F2">
        <w:rPr>
          <w:rFonts w:ascii="Arial" w:eastAsia="Arial" w:hAnsi="Arial" w:cs="Arial"/>
          <w:sz w:val="20"/>
          <w:szCs w:val="20"/>
        </w:rPr>
        <w:t>ensejar o retardamento da execução ou da entrega do objeto da contratação sem motivo justificado;</w:t>
      </w:r>
    </w:p>
    <w:p w14:paraId="2CF83844" w14:textId="77777777" w:rsidR="00DC41DD" w:rsidRPr="004827F2" w:rsidRDefault="00DC41DD" w:rsidP="001301CF">
      <w:pPr>
        <w:numPr>
          <w:ilvl w:val="2"/>
          <w:numId w:val="11"/>
        </w:numPr>
        <w:suppressAutoHyphens/>
        <w:spacing w:before="120" w:afterLines="120" w:after="288"/>
        <w:ind w:left="851" w:hanging="284"/>
        <w:jc w:val="both"/>
        <w:rPr>
          <w:rFonts w:ascii="Arial" w:eastAsia="Arial" w:hAnsi="Arial" w:cs="Arial"/>
          <w:sz w:val="20"/>
          <w:szCs w:val="20"/>
        </w:rPr>
      </w:pPr>
      <w:r w:rsidRPr="004827F2">
        <w:rPr>
          <w:rFonts w:ascii="Arial" w:eastAsia="Arial" w:hAnsi="Arial" w:cs="Arial"/>
          <w:sz w:val="20"/>
          <w:szCs w:val="20"/>
        </w:rPr>
        <w:t>apresentar documentação falsa ou prestar declaração falsa durante a execução do contrato;</w:t>
      </w:r>
    </w:p>
    <w:p w14:paraId="4993459F" w14:textId="77777777" w:rsidR="00DC41DD" w:rsidRPr="004827F2" w:rsidRDefault="00DC41DD" w:rsidP="001301CF">
      <w:pPr>
        <w:numPr>
          <w:ilvl w:val="2"/>
          <w:numId w:val="11"/>
        </w:numPr>
        <w:suppressAutoHyphens/>
        <w:spacing w:before="120" w:afterLines="120" w:after="288"/>
        <w:ind w:left="851" w:hanging="284"/>
        <w:jc w:val="both"/>
        <w:rPr>
          <w:rFonts w:ascii="Arial" w:eastAsia="Arial" w:hAnsi="Arial" w:cs="Arial"/>
          <w:sz w:val="20"/>
          <w:szCs w:val="20"/>
        </w:rPr>
      </w:pPr>
      <w:r w:rsidRPr="004827F2">
        <w:rPr>
          <w:rFonts w:ascii="Arial" w:eastAsia="Arial" w:hAnsi="Arial" w:cs="Arial"/>
          <w:sz w:val="20"/>
          <w:szCs w:val="20"/>
        </w:rPr>
        <w:t>praticar ato fraudulento na execução do contrato;</w:t>
      </w:r>
    </w:p>
    <w:p w14:paraId="31E2B217" w14:textId="77777777" w:rsidR="00DC41DD" w:rsidRPr="004827F2" w:rsidRDefault="00DC41DD" w:rsidP="001301CF">
      <w:pPr>
        <w:numPr>
          <w:ilvl w:val="2"/>
          <w:numId w:val="11"/>
        </w:numPr>
        <w:suppressAutoHyphens/>
        <w:spacing w:before="120" w:afterLines="120" w:after="288"/>
        <w:ind w:left="851" w:hanging="284"/>
        <w:jc w:val="both"/>
        <w:rPr>
          <w:rFonts w:ascii="Arial" w:eastAsia="Arial" w:hAnsi="Arial" w:cs="Arial"/>
          <w:sz w:val="20"/>
          <w:szCs w:val="20"/>
        </w:rPr>
      </w:pPr>
      <w:r w:rsidRPr="004827F2">
        <w:rPr>
          <w:rFonts w:ascii="Arial" w:eastAsia="Arial" w:hAnsi="Arial" w:cs="Arial"/>
          <w:sz w:val="20"/>
          <w:szCs w:val="20"/>
        </w:rPr>
        <w:t>comportar-se de modo inidôneo ou cometer fraude de qualquer natureza;</w:t>
      </w:r>
    </w:p>
    <w:p w14:paraId="131ADC5F" w14:textId="3A12703A" w:rsidR="006A23B7" w:rsidRDefault="00DC41DD" w:rsidP="001301CF">
      <w:pPr>
        <w:numPr>
          <w:ilvl w:val="2"/>
          <w:numId w:val="11"/>
        </w:numPr>
        <w:suppressAutoHyphens/>
        <w:spacing w:before="120" w:afterLines="120" w:after="288"/>
        <w:ind w:left="851" w:hanging="284"/>
        <w:jc w:val="both"/>
        <w:rPr>
          <w:rFonts w:ascii="Arial" w:eastAsia="Arial" w:hAnsi="Arial" w:cs="Arial"/>
          <w:sz w:val="20"/>
          <w:szCs w:val="20"/>
        </w:rPr>
      </w:pPr>
      <w:r w:rsidRPr="004827F2">
        <w:rPr>
          <w:rFonts w:ascii="Arial" w:eastAsia="Arial" w:hAnsi="Arial" w:cs="Arial"/>
          <w:sz w:val="20"/>
          <w:szCs w:val="20"/>
        </w:rPr>
        <w:t xml:space="preserve">praticar ato lesivo previsto no </w:t>
      </w:r>
      <w:hyperlink r:id="rId38" w:anchor="art5" w:history="1">
        <w:r w:rsidRPr="004827F2">
          <w:rPr>
            <w:rStyle w:val="Hyperlink"/>
            <w:rFonts w:ascii="Arial" w:eastAsia="Arial" w:hAnsi="Arial" w:cs="Arial"/>
            <w:sz w:val="20"/>
            <w:szCs w:val="20"/>
          </w:rPr>
          <w:t>art. 5º da Lei nº 12.846, de 1º de agosto de 2013</w:t>
        </w:r>
      </w:hyperlink>
      <w:r w:rsidRPr="004827F2">
        <w:rPr>
          <w:rFonts w:ascii="Arial" w:eastAsia="Arial" w:hAnsi="Arial" w:cs="Arial"/>
          <w:sz w:val="20"/>
          <w:szCs w:val="20"/>
        </w:rPr>
        <w:t>.</w:t>
      </w:r>
    </w:p>
    <w:p w14:paraId="706827CD" w14:textId="77777777" w:rsidR="000D5A2E" w:rsidRPr="000D5A2E" w:rsidRDefault="000D5A2E" w:rsidP="000D5A2E">
      <w:pPr>
        <w:suppressAutoHyphens/>
        <w:spacing w:before="120" w:afterLines="120" w:after="288"/>
        <w:ind w:left="851"/>
        <w:jc w:val="both"/>
        <w:rPr>
          <w:rFonts w:ascii="Arial" w:eastAsia="Arial" w:hAnsi="Arial" w:cs="Arial"/>
          <w:sz w:val="20"/>
          <w:szCs w:val="20"/>
        </w:rPr>
      </w:pPr>
    </w:p>
    <w:p w14:paraId="2E8AD20C" w14:textId="58DB3821" w:rsidR="00DC41DD" w:rsidRPr="004827F2" w:rsidRDefault="008C151F" w:rsidP="008C151F">
      <w:pPr>
        <w:pStyle w:val="Nivel2"/>
        <w:numPr>
          <w:ilvl w:val="0"/>
          <w:numId w:val="0"/>
        </w:numPr>
        <w:tabs>
          <w:tab w:val="left" w:pos="993"/>
        </w:tabs>
        <w:spacing w:afterLines="120" w:after="288" w:line="312" w:lineRule="auto"/>
        <w:ind w:firstLine="142"/>
      </w:pPr>
      <w:r>
        <w:t>1</w:t>
      </w:r>
      <w:r w:rsidR="00E207AD">
        <w:t>2</w:t>
      </w:r>
      <w:r>
        <w:t>.2.</w:t>
      </w:r>
      <w:r w:rsidR="0096550C">
        <w:t xml:space="preserve"> </w:t>
      </w:r>
      <w:r w:rsidR="00DC41DD" w:rsidRPr="004827F2">
        <w:t>Serão aplicadas ao contratado que incorrer nas infrações acima descritas as seguintes sanções:</w:t>
      </w:r>
    </w:p>
    <w:p w14:paraId="547819E3" w14:textId="5F58A342" w:rsidR="006A23B7" w:rsidRPr="00631BDA" w:rsidRDefault="006A23B7" w:rsidP="001301CF">
      <w:pPr>
        <w:pStyle w:val="PargrafodaLista"/>
        <w:numPr>
          <w:ilvl w:val="0"/>
          <w:numId w:val="12"/>
        </w:numPr>
        <w:tabs>
          <w:tab w:val="left" w:pos="851"/>
        </w:tabs>
        <w:suppressAutoHyphens/>
        <w:spacing w:before="120" w:afterLines="120" w:after="288" w:line="312" w:lineRule="auto"/>
        <w:ind w:left="851" w:hanging="142"/>
        <w:jc w:val="both"/>
        <w:rPr>
          <w:rFonts w:ascii="Arial" w:eastAsia="Arial" w:hAnsi="Arial" w:cs="Arial"/>
          <w:sz w:val="20"/>
          <w:szCs w:val="20"/>
        </w:rPr>
      </w:pPr>
      <w:r w:rsidRPr="00631BDA">
        <w:rPr>
          <w:rFonts w:ascii="Arial" w:eastAsia="Arial" w:hAnsi="Arial" w:cs="Arial"/>
          <w:b/>
          <w:bCs/>
          <w:sz w:val="20"/>
          <w:szCs w:val="20"/>
        </w:rPr>
        <w:t>Advertência</w:t>
      </w:r>
      <w:r w:rsidRPr="00631BDA">
        <w:rPr>
          <w:rFonts w:ascii="Arial" w:eastAsia="Arial" w:hAnsi="Arial" w:cs="Arial"/>
          <w:sz w:val="20"/>
          <w:szCs w:val="20"/>
        </w:rPr>
        <w:t>, quando o contratado der causa à inexecução parcial do contrato, sempre que não se justificar a imposição de penalidade mais grave (</w:t>
      </w:r>
      <w:hyperlink r:id="rId39" w:anchor="art156§2" w:history="1">
        <w:r w:rsidRPr="00631BDA">
          <w:rPr>
            <w:rFonts w:ascii="Arial" w:eastAsia="Arial" w:hAnsi="Arial" w:cs="Arial"/>
            <w:color w:val="000080"/>
            <w:sz w:val="20"/>
            <w:szCs w:val="20"/>
            <w:u w:val="single"/>
          </w:rPr>
          <w:t xml:space="preserve">art. 156, §2º, da </w:t>
        </w:r>
        <w:bookmarkStart w:id="13" w:name="_Hlk114504069"/>
        <w:r w:rsidRPr="00631BDA">
          <w:rPr>
            <w:rFonts w:ascii="Arial" w:eastAsia="Arial" w:hAnsi="Arial" w:cs="Arial"/>
            <w:color w:val="000080"/>
            <w:sz w:val="20"/>
            <w:szCs w:val="20"/>
            <w:u w:val="single"/>
          </w:rPr>
          <w:t>Lei nº 14.133, de 2021</w:t>
        </w:r>
        <w:bookmarkEnd w:id="13"/>
      </w:hyperlink>
      <w:r w:rsidRPr="00631BDA">
        <w:rPr>
          <w:rFonts w:ascii="Arial" w:eastAsia="Arial" w:hAnsi="Arial" w:cs="Arial"/>
          <w:sz w:val="20"/>
          <w:szCs w:val="20"/>
        </w:rPr>
        <w:t>);</w:t>
      </w:r>
    </w:p>
    <w:p w14:paraId="1E85F494" w14:textId="77777777" w:rsidR="006A23B7" w:rsidRDefault="006A23B7" w:rsidP="001301CF">
      <w:pPr>
        <w:numPr>
          <w:ilvl w:val="0"/>
          <w:numId w:val="12"/>
        </w:numPr>
        <w:suppressAutoHyphens/>
        <w:spacing w:before="120" w:afterLines="120" w:after="288" w:line="312" w:lineRule="auto"/>
        <w:ind w:left="851" w:hanging="142"/>
        <w:contextualSpacing/>
        <w:jc w:val="both"/>
        <w:rPr>
          <w:rFonts w:ascii="Arial" w:eastAsia="Arial" w:hAnsi="Arial" w:cs="Arial"/>
          <w:sz w:val="20"/>
          <w:szCs w:val="20"/>
        </w:rPr>
      </w:pPr>
      <w:r w:rsidRPr="00746ABC">
        <w:rPr>
          <w:rFonts w:ascii="Arial" w:eastAsia="Arial" w:hAnsi="Arial" w:cs="Arial"/>
          <w:b/>
          <w:bCs/>
          <w:sz w:val="20"/>
          <w:szCs w:val="20"/>
        </w:rPr>
        <w:t>Impedimento de licitar e contratar</w:t>
      </w:r>
      <w:r w:rsidRPr="00746ABC">
        <w:rPr>
          <w:rFonts w:ascii="Arial" w:eastAsia="Arial" w:hAnsi="Arial" w:cs="Arial"/>
          <w:sz w:val="20"/>
          <w:szCs w:val="20"/>
        </w:rPr>
        <w:t>, quando praticadas as condutas descritas nas alíneas “b”, “c” e “d” do subitem acima deste Contrato, sempre que não se justificar a imposição de penalidade mais grave (</w:t>
      </w:r>
      <w:hyperlink r:id="rId40" w:anchor="art156§4" w:history="1">
        <w:r w:rsidRPr="00746ABC">
          <w:rPr>
            <w:rFonts w:ascii="Arial" w:eastAsia="Arial" w:hAnsi="Arial" w:cs="Arial"/>
            <w:color w:val="000080"/>
            <w:sz w:val="20"/>
            <w:szCs w:val="20"/>
            <w:u w:val="single"/>
          </w:rPr>
          <w:t>art. 156, § 4º, da Lei nº 14.133, de 2021</w:t>
        </w:r>
      </w:hyperlink>
      <w:r w:rsidRPr="00746ABC">
        <w:rPr>
          <w:rFonts w:ascii="Arial" w:eastAsia="Arial" w:hAnsi="Arial" w:cs="Arial"/>
          <w:sz w:val="20"/>
          <w:szCs w:val="20"/>
        </w:rPr>
        <w:t>);</w:t>
      </w:r>
    </w:p>
    <w:p w14:paraId="1404A6D0" w14:textId="77777777" w:rsidR="006A23B7" w:rsidRPr="00746ABC" w:rsidRDefault="006A23B7" w:rsidP="006A23B7">
      <w:pPr>
        <w:suppressAutoHyphens/>
        <w:spacing w:before="120" w:afterLines="120" w:after="288" w:line="312" w:lineRule="auto"/>
        <w:ind w:left="851"/>
        <w:contextualSpacing/>
        <w:jc w:val="both"/>
        <w:rPr>
          <w:rFonts w:ascii="Arial" w:eastAsia="Arial" w:hAnsi="Arial" w:cs="Arial"/>
          <w:sz w:val="20"/>
          <w:szCs w:val="20"/>
        </w:rPr>
      </w:pPr>
    </w:p>
    <w:p w14:paraId="11803343" w14:textId="77777777" w:rsidR="006A23B7" w:rsidRDefault="006A23B7" w:rsidP="001301CF">
      <w:pPr>
        <w:numPr>
          <w:ilvl w:val="0"/>
          <w:numId w:val="12"/>
        </w:numPr>
        <w:suppressAutoHyphens/>
        <w:spacing w:before="120" w:afterLines="120" w:after="288" w:line="312" w:lineRule="auto"/>
        <w:ind w:left="851" w:hanging="142"/>
        <w:contextualSpacing/>
        <w:jc w:val="both"/>
        <w:rPr>
          <w:rFonts w:ascii="Arial" w:eastAsia="Arial" w:hAnsi="Arial" w:cs="Arial"/>
          <w:sz w:val="20"/>
          <w:szCs w:val="20"/>
        </w:rPr>
      </w:pPr>
      <w:r w:rsidRPr="00746ABC">
        <w:rPr>
          <w:rFonts w:ascii="Arial" w:eastAsia="Arial" w:hAnsi="Arial" w:cs="Arial"/>
          <w:b/>
          <w:bCs/>
          <w:sz w:val="20"/>
          <w:szCs w:val="20"/>
        </w:rPr>
        <w:t>Declaração de inidoneidade para licitar e contratar</w:t>
      </w:r>
      <w:r w:rsidRPr="00746ABC">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41" w:anchor="art156§5" w:history="1">
        <w:r w:rsidRPr="00746ABC">
          <w:rPr>
            <w:rFonts w:ascii="Arial" w:eastAsia="Arial" w:hAnsi="Arial" w:cs="Arial"/>
            <w:color w:val="000080"/>
            <w:sz w:val="20"/>
            <w:szCs w:val="20"/>
            <w:u w:val="single"/>
          </w:rPr>
          <w:t>art. 156, §5º, da Lei nº 14.133, de 2021</w:t>
        </w:r>
      </w:hyperlink>
      <w:r w:rsidRPr="00746ABC">
        <w:rPr>
          <w:rFonts w:ascii="Arial" w:eastAsia="Arial" w:hAnsi="Arial" w:cs="Arial"/>
          <w:sz w:val="20"/>
          <w:szCs w:val="20"/>
        </w:rPr>
        <w:t>).</w:t>
      </w:r>
    </w:p>
    <w:p w14:paraId="7E3B3F91" w14:textId="77777777" w:rsidR="006A23B7" w:rsidRPr="00746ABC" w:rsidRDefault="006A23B7" w:rsidP="006A23B7">
      <w:pPr>
        <w:suppressAutoHyphens/>
        <w:spacing w:before="120" w:afterLines="120" w:after="288" w:line="312" w:lineRule="auto"/>
        <w:contextualSpacing/>
        <w:jc w:val="both"/>
        <w:rPr>
          <w:rFonts w:ascii="Arial" w:eastAsia="Arial" w:hAnsi="Arial" w:cs="Arial"/>
          <w:sz w:val="20"/>
          <w:szCs w:val="20"/>
        </w:rPr>
      </w:pPr>
    </w:p>
    <w:p w14:paraId="4202A0A7" w14:textId="77777777" w:rsidR="006A23B7" w:rsidRPr="00746ABC" w:rsidRDefault="006A23B7" w:rsidP="001301CF">
      <w:pPr>
        <w:numPr>
          <w:ilvl w:val="0"/>
          <w:numId w:val="12"/>
        </w:numPr>
        <w:suppressAutoHyphens/>
        <w:spacing w:before="120" w:afterLines="120" w:after="288" w:line="312" w:lineRule="auto"/>
        <w:ind w:left="851" w:hanging="142"/>
        <w:contextualSpacing/>
        <w:jc w:val="both"/>
        <w:rPr>
          <w:rFonts w:ascii="Arial" w:eastAsia="Arial" w:hAnsi="Arial" w:cs="Arial"/>
          <w:sz w:val="20"/>
          <w:szCs w:val="20"/>
        </w:rPr>
      </w:pPr>
      <w:r w:rsidRPr="00746ABC">
        <w:rPr>
          <w:rFonts w:ascii="Arial" w:eastAsia="Arial" w:hAnsi="Arial" w:cs="Arial"/>
          <w:b/>
          <w:bCs/>
          <w:sz w:val="20"/>
          <w:szCs w:val="20"/>
        </w:rPr>
        <w:t>Multa:</w:t>
      </w:r>
    </w:p>
    <w:p w14:paraId="79D9ED9F" w14:textId="77777777" w:rsidR="006A23B7" w:rsidRPr="00746ABC" w:rsidRDefault="006A23B7" w:rsidP="006A23B7">
      <w:pPr>
        <w:suppressAutoHyphens/>
        <w:spacing w:before="120" w:afterLines="120" w:after="288" w:line="312" w:lineRule="auto"/>
        <w:ind w:left="1775"/>
        <w:contextualSpacing/>
        <w:jc w:val="both"/>
        <w:rPr>
          <w:rFonts w:ascii="Arial" w:eastAsia="Arial" w:hAnsi="Arial" w:cs="Arial"/>
          <w:sz w:val="20"/>
          <w:szCs w:val="20"/>
        </w:rPr>
      </w:pPr>
    </w:p>
    <w:p w14:paraId="7DD8A214" w14:textId="05BB9F05" w:rsidR="00F2591A" w:rsidRDefault="006A23B7" w:rsidP="00F2591A">
      <w:pPr>
        <w:pStyle w:val="PargrafodaLista"/>
        <w:numPr>
          <w:ilvl w:val="0"/>
          <w:numId w:val="14"/>
        </w:numPr>
        <w:suppressAutoHyphens/>
        <w:spacing w:before="120" w:afterLines="120" w:after="288" w:line="312" w:lineRule="auto"/>
        <w:jc w:val="both"/>
        <w:rPr>
          <w:rFonts w:ascii="Arial" w:eastAsia="Arial" w:hAnsi="Arial" w:cs="Arial"/>
          <w:sz w:val="20"/>
          <w:szCs w:val="20"/>
        </w:rPr>
      </w:pPr>
      <w:r w:rsidRPr="00F2591A">
        <w:rPr>
          <w:rFonts w:ascii="Arial" w:eastAsia="Arial" w:hAnsi="Arial" w:cs="Arial"/>
          <w:sz w:val="20"/>
          <w:szCs w:val="20"/>
        </w:rPr>
        <w:t xml:space="preserve">moratória </w:t>
      </w:r>
      <w:r w:rsidR="00A22C84" w:rsidRPr="00F2591A">
        <w:rPr>
          <w:rFonts w:ascii="Arial" w:eastAsia="Arial" w:hAnsi="Arial" w:cs="Arial"/>
          <w:sz w:val="20"/>
          <w:szCs w:val="20"/>
        </w:rPr>
        <w:t xml:space="preserve">de 1 % (um por cento) </w:t>
      </w:r>
      <w:r w:rsidRPr="00F2591A">
        <w:rPr>
          <w:rFonts w:ascii="Arial" w:eastAsia="Arial" w:hAnsi="Arial" w:cs="Arial"/>
          <w:sz w:val="20"/>
          <w:szCs w:val="20"/>
        </w:rPr>
        <w:t xml:space="preserve">por dia de atraso injustificado sobre o valor da parcela inadimplida, </w:t>
      </w:r>
      <w:r w:rsidR="001A6E2F" w:rsidRPr="00931006">
        <w:rPr>
          <w:rFonts w:ascii="Arial" w:eastAsia="Arial" w:hAnsi="Arial" w:cs="Arial"/>
          <w:sz w:val="20"/>
          <w:szCs w:val="20"/>
        </w:rPr>
        <w:t>até o limite de 15 (quinze) dias</w:t>
      </w:r>
      <w:r w:rsidRPr="00F2591A">
        <w:rPr>
          <w:rFonts w:ascii="Arial" w:eastAsia="Arial" w:hAnsi="Arial" w:cs="Arial"/>
          <w:sz w:val="20"/>
          <w:szCs w:val="20"/>
        </w:rPr>
        <w:t>;</w:t>
      </w:r>
    </w:p>
    <w:p w14:paraId="6DD601F4" w14:textId="77777777" w:rsidR="00F2591A" w:rsidRPr="00F2591A" w:rsidRDefault="00F2591A" w:rsidP="00F2591A">
      <w:pPr>
        <w:pStyle w:val="PargrafodaLista"/>
        <w:suppressAutoHyphens/>
        <w:spacing w:before="120" w:afterLines="120" w:after="288" w:line="312" w:lineRule="auto"/>
        <w:ind w:left="1212"/>
        <w:jc w:val="both"/>
        <w:rPr>
          <w:rFonts w:ascii="Arial" w:eastAsia="Arial" w:hAnsi="Arial" w:cs="Arial"/>
          <w:sz w:val="20"/>
          <w:szCs w:val="20"/>
        </w:rPr>
      </w:pPr>
    </w:p>
    <w:p w14:paraId="56E69281" w14:textId="02F06F65" w:rsidR="008C151F" w:rsidRPr="008C151F" w:rsidRDefault="008C151F" w:rsidP="001301CF">
      <w:pPr>
        <w:pStyle w:val="PargrafodaLista"/>
        <w:numPr>
          <w:ilvl w:val="0"/>
          <w:numId w:val="14"/>
        </w:numPr>
        <w:suppressAutoHyphens/>
        <w:spacing w:before="120" w:afterLines="120" w:after="288" w:line="312" w:lineRule="auto"/>
        <w:ind w:left="1134"/>
        <w:jc w:val="both"/>
        <w:rPr>
          <w:rFonts w:ascii="Arial" w:eastAsia="Arial" w:hAnsi="Arial" w:cs="Arial"/>
          <w:color w:val="FF0000"/>
          <w:sz w:val="20"/>
          <w:szCs w:val="20"/>
        </w:rPr>
      </w:pPr>
      <w:r w:rsidRPr="008C151F">
        <w:rPr>
          <w:rFonts w:ascii="Arial" w:eastAsia="Arial" w:hAnsi="Arial" w:cs="Arial"/>
          <w:color w:val="FF0000"/>
          <w:sz w:val="20"/>
          <w:szCs w:val="20"/>
        </w:rPr>
        <w:t>moratória de 0,07% (sete centésimos por cento) do valor total do contrato por dia de atraso injustificado, até o máximo de 2% (dois por cento), pela inobservância do prazo fixado para apresentação, suplementação ou reposição da garantia.</w:t>
      </w:r>
    </w:p>
    <w:p w14:paraId="02FA7C94" w14:textId="3219EC18" w:rsidR="008C151F" w:rsidRDefault="008C151F" w:rsidP="000D5A2E">
      <w:pPr>
        <w:suppressAutoHyphens/>
        <w:spacing w:before="120" w:afterLines="120" w:after="288" w:line="312" w:lineRule="auto"/>
        <w:ind w:left="1560" w:hanging="426"/>
        <w:contextualSpacing/>
        <w:jc w:val="both"/>
        <w:rPr>
          <w:rFonts w:ascii="Arial" w:eastAsia="Arial" w:hAnsi="Arial" w:cs="Arial"/>
          <w:color w:val="FF0000"/>
          <w:sz w:val="20"/>
          <w:szCs w:val="20"/>
        </w:rPr>
      </w:pPr>
      <w:r>
        <w:rPr>
          <w:rFonts w:ascii="Arial" w:eastAsia="Arial" w:hAnsi="Arial" w:cs="Arial"/>
          <w:color w:val="FF0000"/>
          <w:sz w:val="20"/>
          <w:szCs w:val="20"/>
        </w:rPr>
        <w:t xml:space="preserve">  </w:t>
      </w:r>
      <w:r w:rsidRPr="00F2591A">
        <w:rPr>
          <w:rFonts w:ascii="Arial" w:eastAsia="Arial" w:hAnsi="Arial" w:cs="Arial"/>
          <w:color w:val="FF0000"/>
          <w:sz w:val="20"/>
          <w:szCs w:val="20"/>
        </w:rPr>
        <w:t xml:space="preserve">a.  O atraso superior a 25 (vinte e cinco) dias autoriza a Administração a promover a extinção do contrato por descumprimento ou cumprimento irregular de suas cláusulas, conforme dispõe o inciso I do art. 137 da Lei </w:t>
      </w:r>
      <w:r w:rsidR="00F2591A" w:rsidRPr="00943C29">
        <w:rPr>
          <w:rFonts w:ascii="Arial" w:eastAsia="Arial" w:hAnsi="Arial" w:cs="Arial"/>
          <w:color w:val="FF0000"/>
          <w:sz w:val="20"/>
          <w:szCs w:val="20"/>
        </w:rPr>
        <w:t xml:space="preserve">nº </w:t>
      </w:r>
      <w:r w:rsidRPr="00F2591A">
        <w:rPr>
          <w:rFonts w:ascii="Arial" w:eastAsia="Arial" w:hAnsi="Arial" w:cs="Arial"/>
          <w:color w:val="FF0000"/>
          <w:sz w:val="20"/>
          <w:szCs w:val="20"/>
        </w:rPr>
        <w:t>14.133, de 2021.</w:t>
      </w:r>
    </w:p>
    <w:p w14:paraId="46E9F86B" w14:textId="77777777" w:rsidR="00EC1201" w:rsidRDefault="00EC1201" w:rsidP="000D5A2E">
      <w:pPr>
        <w:suppressAutoHyphens/>
        <w:spacing w:before="120" w:afterLines="120" w:after="288" w:line="312" w:lineRule="auto"/>
        <w:ind w:left="1560" w:hanging="426"/>
        <w:contextualSpacing/>
        <w:jc w:val="both"/>
        <w:rPr>
          <w:rFonts w:ascii="Arial" w:eastAsia="Arial" w:hAnsi="Arial" w:cs="Arial"/>
          <w:color w:val="FF0000"/>
          <w:sz w:val="20"/>
          <w:szCs w:val="20"/>
        </w:rPr>
      </w:pPr>
    </w:p>
    <w:p w14:paraId="59866FB5" w14:textId="77777777" w:rsidR="00EC1201" w:rsidRPr="0043156C" w:rsidRDefault="00EC1201" w:rsidP="00EC1201">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Nota</w:t>
      </w:r>
      <w:r>
        <w:rPr>
          <w:rFonts w:ascii="Arial" w:eastAsia="Calibri" w:hAnsi="Arial" w:cs="Arial"/>
          <w:b/>
          <w:i/>
          <w:iCs/>
          <w:color w:val="000000"/>
          <w:sz w:val="18"/>
          <w:szCs w:val="18"/>
          <w:lang w:eastAsia="zh-CN"/>
        </w:rPr>
        <w:t>s</w:t>
      </w:r>
      <w:r w:rsidRPr="0043156C">
        <w:rPr>
          <w:rFonts w:ascii="Arial" w:eastAsia="Calibri" w:hAnsi="Arial" w:cs="Arial"/>
          <w:b/>
          <w:i/>
          <w:iCs/>
          <w:color w:val="000000"/>
          <w:sz w:val="18"/>
          <w:szCs w:val="18"/>
          <w:lang w:eastAsia="zh-CN"/>
        </w:rPr>
        <w:t xml:space="preserve"> explicativa</w:t>
      </w:r>
      <w:r>
        <w:rPr>
          <w:rFonts w:ascii="Arial" w:eastAsia="Calibri" w:hAnsi="Arial" w:cs="Arial"/>
          <w:b/>
          <w:i/>
          <w:iCs/>
          <w:color w:val="000000"/>
          <w:sz w:val="18"/>
          <w:szCs w:val="18"/>
          <w:lang w:eastAsia="zh-CN"/>
        </w:rPr>
        <w:t>s</w:t>
      </w:r>
      <w:r w:rsidRPr="0043156C">
        <w:rPr>
          <w:rFonts w:ascii="Arial" w:eastAsia="Calibri" w:hAnsi="Arial" w:cs="Arial"/>
          <w:b/>
          <w:i/>
          <w:iCs/>
          <w:color w:val="000000"/>
          <w:sz w:val="18"/>
          <w:szCs w:val="18"/>
          <w:lang w:eastAsia="zh-CN"/>
        </w:rPr>
        <w:t xml:space="preserve"> do modelo de minuta de Termo de Contrato disponibilizado pela AGU para </w:t>
      </w:r>
      <w:r>
        <w:rPr>
          <w:rFonts w:ascii="Arial" w:eastAsia="Calibri" w:hAnsi="Arial" w:cs="Arial"/>
          <w:b/>
          <w:i/>
          <w:iCs/>
          <w:color w:val="000000"/>
          <w:sz w:val="18"/>
          <w:szCs w:val="18"/>
          <w:lang w:eastAsia="zh-CN"/>
        </w:rPr>
        <w:t>contratação de solução de TIC (serviços de TIC)</w:t>
      </w:r>
      <w:r w:rsidRPr="0043156C">
        <w:rPr>
          <w:rFonts w:ascii="Arial" w:eastAsia="Calibri" w:hAnsi="Arial" w:cs="Arial"/>
          <w:b/>
          <w:i/>
          <w:iCs/>
          <w:color w:val="000000"/>
          <w:sz w:val="18"/>
          <w:szCs w:val="18"/>
          <w:lang w:eastAsia="zh-CN"/>
        </w:rPr>
        <w:t>:</w:t>
      </w:r>
    </w:p>
    <w:p w14:paraId="3185B49A" w14:textId="77777777" w:rsidR="00EC1201" w:rsidRPr="00EC1201" w:rsidRDefault="00EC1201" w:rsidP="00EC1201">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i/>
          <w:iCs/>
          <w:color w:val="000000"/>
          <w:sz w:val="18"/>
          <w:szCs w:val="18"/>
          <w:lang w:eastAsia="zh-CN"/>
        </w:rPr>
      </w:pPr>
    </w:p>
    <w:p w14:paraId="716E51C8" w14:textId="77777777" w:rsidR="00EC1201" w:rsidRPr="00EC1201" w:rsidRDefault="00EC1201" w:rsidP="00EC1201">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EC1201">
        <w:rPr>
          <w:rFonts w:ascii="Arial" w:eastAsia="Times New Roman" w:hAnsi="Arial" w:cs="Arial"/>
          <w:b/>
          <w:bCs/>
          <w:i/>
          <w:iCs/>
          <w:sz w:val="18"/>
          <w:szCs w:val="18"/>
          <w:lang w:eastAsia="zh-CN"/>
        </w:rPr>
        <w:t>Nota Explicativa 1</w:t>
      </w:r>
      <w:r w:rsidRPr="00EC1201">
        <w:rPr>
          <w:rFonts w:ascii="Arial" w:eastAsia="Times New Roman" w:hAnsi="Arial" w:cs="Arial"/>
          <w:i/>
          <w:iCs/>
          <w:sz w:val="18"/>
          <w:szCs w:val="18"/>
          <w:lang w:eastAsia="zh-CN"/>
        </w:rPr>
        <w:t xml:space="preserve">: O art. 156, §3º, da Lei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 </w:t>
      </w:r>
    </w:p>
    <w:p w14:paraId="30445DB1" w14:textId="77777777" w:rsidR="00EC1201" w:rsidRPr="00EC1201" w:rsidRDefault="00EC1201" w:rsidP="00EC1201">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49CB28D7" w14:textId="77777777" w:rsidR="00EC1201" w:rsidRPr="00EC1201" w:rsidRDefault="00EC1201" w:rsidP="00EC1201">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EC1201">
        <w:rPr>
          <w:rFonts w:ascii="Arial" w:eastAsia="Times New Roman" w:hAnsi="Arial" w:cs="Arial"/>
          <w:b/>
          <w:bCs/>
          <w:i/>
          <w:iCs/>
          <w:sz w:val="18"/>
          <w:szCs w:val="18"/>
          <w:lang w:eastAsia="zh-CN"/>
        </w:rPr>
        <w:t xml:space="preserve">Nota Explicativa 2: </w:t>
      </w:r>
      <w:r w:rsidRPr="00EC1201">
        <w:rPr>
          <w:rFonts w:ascii="Arial" w:eastAsia="Times New Roman" w:hAnsi="Arial" w:cs="Arial"/>
          <w:i/>
          <w:iCs/>
          <w:sz w:val="18"/>
          <w:szCs w:val="18"/>
          <w:lang w:eastAsia="zh-CN"/>
        </w:rPr>
        <w:t>Recomenda-se suprimir a sanção relativa à apresentação, reposição ou suplementação da garantia caso esta não seja exigida para a contratação.</w:t>
      </w:r>
    </w:p>
    <w:p w14:paraId="11EA9C45" w14:textId="77777777" w:rsidR="00EC1201" w:rsidRPr="00EC1201" w:rsidRDefault="00EC1201" w:rsidP="00EC1201">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113239BE" w14:textId="77777777" w:rsidR="00EC1201" w:rsidRDefault="00EC1201" w:rsidP="000D5A2E">
      <w:pPr>
        <w:suppressAutoHyphens/>
        <w:spacing w:before="120" w:afterLines="120" w:after="288" w:line="312" w:lineRule="auto"/>
        <w:ind w:left="1560" w:hanging="426"/>
        <w:contextualSpacing/>
        <w:jc w:val="both"/>
        <w:rPr>
          <w:rFonts w:ascii="Arial" w:eastAsia="Arial" w:hAnsi="Arial" w:cs="Arial"/>
          <w:color w:val="FF0000"/>
          <w:sz w:val="20"/>
          <w:szCs w:val="20"/>
        </w:rPr>
      </w:pPr>
    </w:p>
    <w:p w14:paraId="42DE20ED" w14:textId="77777777" w:rsidR="008C151F" w:rsidRPr="0096550C" w:rsidRDefault="008C151F" w:rsidP="0099474C">
      <w:pPr>
        <w:suppressAutoHyphens/>
        <w:spacing w:before="120" w:afterLines="120" w:after="288" w:line="312" w:lineRule="auto"/>
        <w:contextualSpacing/>
        <w:jc w:val="both"/>
        <w:rPr>
          <w:rFonts w:ascii="Arial" w:eastAsia="Arial" w:hAnsi="Arial" w:cs="Arial"/>
          <w:sz w:val="20"/>
          <w:szCs w:val="20"/>
        </w:rPr>
      </w:pPr>
    </w:p>
    <w:p w14:paraId="5FBC9A24" w14:textId="77777777" w:rsidR="00E207AD" w:rsidRDefault="00E207AD" w:rsidP="00E207AD">
      <w:pPr>
        <w:pBdr>
          <w:top w:val="single" w:sz="4" w:space="1" w:color="auto"/>
          <w:left w:val="single" w:sz="4" w:space="0" w:color="auto"/>
          <w:bottom w:val="single" w:sz="4" w:space="0" w:color="auto"/>
          <w:right w:val="single" w:sz="4" w:space="4" w:color="auto"/>
        </w:pBdr>
        <w:shd w:val="clear" w:color="auto" w:fill="BFBFBF"/>
        <w:suppressAutoHyphens/>
        <w:spacing w:before="120"/>
        <w:ind w:left="360"/>
        <w:jc w:val="both"/>
        <w:rPr>
          <w:rFonts w:ascii="Arial" w:eastAsia="Calibri" w:hAnsi="Arial" w:cs="Arial"/>
          <w:b/>
          <w:i/>
          <w:iCs/>
          <w:sz w:val="20"/>
          <w:szCs w:val="18"/>
          <w:u w:val="single"/>
          <w:lang w:eastAsia="zh-CN"/>
        </w:rPr>
      </w:pPr>
      <w:r>
        <w:rPr>
          <w:rFonts w:ascii="Arial" w:eastAsia="Calibri" w:hAnsi="Arial" w:cs="Arial"/>
          <w:b/>
          <w:i/>
          <w:iCs/>
          <w:sz w:val="20"/>
          <w:szCs w:val="18"/>
          <w:u w:val="single"/>
          <w:lang w:eastAsia="zh-CN"/>
        </w:rPr>
        <w:t>Orientação:</w:t>
      </w:r>
      <w:bookmarkStart w:id="14" w:name="_Hlk129342390"/>
    </w:p>
    <w:bookmarkEnd w:id="14"/>
    <w:p w14:paraId="617233C3" w14:textId="77777777" w:rsidR="00E207AD" w:rsidRPr="00A22C84" w:rsidRDefault="00E207AD" w:rsidP="00E207AD">
      <w:pPr>
        <w:pBdr>
          <w:top w:val="single" w:sz="4" w:space="1" w:color="auto"/>
          <w:left w:val="single" w:sz="4" w:space="0" w:color="auto"/>
          <w:bottom w:val="single" w:sz="4" w:space="0" w:color="auto"/>
          <w:right w:val="single" w:sz="4" w:space="4" w:color="auto"/>
        </w:pBdr>
        <w:shd w:val="clear" w:color="auto" w:fill="DBE5F1" w:themeFill="accent1" w:themeFillTint="33"/>
        <w:suppressAutoHyphens/>
        <w:spacing w:before="120"/>
        <w:ind w:left="360"/>
        <w:jc w:val="both"/>
        <w:rPr>
          <w:rFonts w:ascii="Arial" w:eastAsia="Calibri" w:hAnsi="Arial" w:cs="Arial"/>
          <w:i/>
          <w:iCs/>
          <w:sz w:val="20"/>
          <w:szCs w:val="20"/>
          <w:lang w:eastAsia="zh-CN"/>
        </w:rPr>
      </w:pPr>
      <w:r w:rsidRPr="00A22C84">
        <w:rPr>
          <w:rFonts w:ascii="Arial" w:eastAsia="Calibri" w:hAnsi="Arial" w:cs="Arial"/>
          <w:i/>
          <w:iCs/>
          <w:sz w:val="20"/>
          <w:szCs w:val="20"/>
          <w:lang w:eastAsia="zh-CN"/>
        </w:rPr>
        <w:t>Se o Termo de Referência não tiver exigido a garantia de execução de que trata o art. 96 da Lei 14.133/2021, o texto acima</w:t>
      </w:r>
      <w:r>
        <w:rPr>
          <w:rFonts w:ascii="Arial" w:eastAsia="Calibri" w:hAnsi="Arial" w:cs="Arial"/>
          <w:i/>
          <w:iCs/>
          <w:sz w:val="20"/>
          <w:szCs w:val="20"/>
          <w:lang w:eastAsia="zh-CN"/>
        </w:rPr>
        <w:t xml:space="preserve"> </w:t>
      </w:r>
      <w:r w:rsidRPr="00A22C84">
        <w:rPr>
          <w:rFonts w:ascii="Arial" w:eastAsia="Calibri" w:hAnsi="Arial" w:cs="Arial"/>
          <w:i/>
          <w:iCs/>
          <w:sz w:val="20"/>
          <w:szCs w:val="20"/>
          <w:lang w:eastAsia="zh-CN"/>
        </w:rPr>
        <w:t>descrito de vermelho (item 2, a, do inciso IV) não se aplica e deverá ser suprimido. * Em caso de supressão, favor atentar para a correta sequência numérica das cláusulas posteriores.</w:t>
      </w:r>
    </w:p>
    <w:p w14:paraId="048FE3A5" w14:textId="77777777" w:rsidR="008C151F" w:rsidRDefault="008C151F" w:rsidP="008C151F">
      <w:pPr>
        <w:suppressAutoHyphens/>
        <w:spacing w:before="120" w:afterLines="120" w:after="288" w:line="312" w:lineRule="auto"/>
        <w:ind w:left="851"/>
        <w:contextualSpacing/>
        <w:jc w:val="both"/>
        <w:rPr>
          <w:rFonts w:ascii="Arial" w:eastAsia="Arial" w:hAnsi="Arial" w:cs="Arial"/>
          <w:sz w:val="20"/>
          <w:szCs w:val="20"/>
        </w:rPr>
      </w:pPr>
    </w:p>
    <w:p w14:paraId="3385437E" w14:textId="77777777" w:rsidR="00E207AD" w:rsidRDefault="00E207AD" w:rsidP="00E207AD">
      <w:pPr>
        <w:suppressAutoHyphens/>
        <w:spacing w:before="120" w:afterLines="120" w:after="288" w:line="312" w:lineRule="auto"/>
        <w:contextualSpacing/>
        <w:jc w:val="both"/>
        <w:rPr>
          <w:rFonts w:ascii="Arial" w:eastAsia="Arial" w:hAnsi="Arial" w:cs="Arial"/>
          <w:sz w:val="20"/>
          <w:szCs w:val="20"/>
        </w:rPr>
      </w:pPr>
    </w:p>
    <w:p w14:paraId="383E5319" w14:textId="2374AB32" w:rsidR="00A22C84" w:rsidRPr="00A22C84" w:rsidRDefault="000D5A2E" w:rsidP="001301CF">
      <w:pPr>
        <w:numPr>
          <w:ilvl w:val="0"/>
          <w:numId w:val="15"/>
        </w:numPr>
        <w:suppressAutoHyphens/>
        <w:spacing w:before="120" w:afterLines="120" w:after="288" w:line="312" w:lineRule="auto"/>
        <w:ind w:left="1134" w:hanging="283"/>
        <w:contextualSpacing/>
        <w:jc w:val="both"/>
        <w:rPr>
          <w:rFonts w:ascii="Arial" w:eastAsia="Arial" w:hAnsi="Arial" w:cs="Arial"/>
          <w:sz w:val="20"/>
          <w:szCs w:val="20"/>
        </w:rPr>
      </w:pPr>
      <w:r>
        <w:rPr>
          <w:rFonts w:ascii="Arial" w:eastAsia="Arial" w:hAnsi="Arial" w:cs="Arial"/>
          <w:sz w:val="20"/>
          <w:szCs w:val="20"/>
        </w:rPr>
        <w:t xml:space="preserve"> </w:t>
      </w:r>
      <w:r w:rsidR="008C151F" w:rsidRPr="008C151F">
        <w:rPr>
          <w:rFonts w:ascii="Arial" w:eastAsia="Arial" w:hAnsi="Arial" w:cs="Arial"/>
          <w:sz w:val="20"/>
          <w:szCs w:val="20"/>
        </w:rPr>
        <w:t xml:space="preserve">Compensatória, para as infrações descritas nas alíneas “e” a “h” do </w:t>
      </w:r>
      <w:r w:rsidR="008C151F" w:rsidRPr="00E207AD">
        <w:rPr>
          <w:rFonts w:ascii="Arial" w:eastAsia="Arial" w:hAnsi="Arial" w:cs="Arial"/>
          <w:sz w:val="20"/>
          <w:szCs w:val="20"/>
          <w:highlight w:val="cyan"/>
        </w:rPr>
        <w:t>subitem 1</w:t>
      </w:r>
      <w:r w:rsidR="0099474C" w:rsidRPr="00E207AD">
        <w:rPr>
          <w:rFonts w:ascii="Arial" w:eastAsia="Arial" w:hAnsi="Arial" w:cs="Arial"/>
          <w:sz w:val="20"/>
          <w:szCs w:val="20"/>
          <w:highlight w:val="cyan"/>
        </w:rPr>
        <w:t>2</w:t>
      </w:r>
      <w:r w:rsidR="008C151F" w:rsidRPr="00E207AD">
        <w:rPr>
          <w:rFonts w:ascii="Arial" w:eastAsia="Arial" w:hAnsi="Arial" w:cs="Arial"/>
          <w:sz w:val="20"/>
          <w:szCs w:val="20"/>
          <w:highlight w:val="cyan"/>
        </w:rPr>
        <w:t>.1</w:t>
      </w:r>
      <w:r w:rsidR="008C151F" w:rsidRPr="008C151F">
        <w:rPr>
          <w:rFonts w:ascii="Arial" w:eastAsia="Arial" w:hAnsi="Arial" w:cs="Arial"/>
          <w:sz w:val="20"/>
          <w:szCs w:val="20"/>
        </w:rPr>
        <w:t>, de</w:t>
      </w:r>
      <w:r w:rsidR="00A22C84">
        <w:rPr>
          <w:rFonts w:ascii="Arial" w:eastAsia="Arial" w:hAnsi="Arial" w:cs="Arial"/>
          <w:sz w:val="20"/>
          <w:szCs w:val="20"/>
        </w:rPr>
        <w:t xml:space="preserve"> </w:t>
      </w:r>
      <w:r w:rsidR="00A22C84" w:rsidRPr="00A22C84">
        <w:rPr>
          <w:rFonts w:ascii="Arial" w:eastAsia="Arial" w:hAnsi="Arial" w:cs="Arial"/>
          <w:sz w:val="20"/>
          <w:szCs w:val="20"/>
        </w:rPr>
        <w:t>15% a 30% do valor do</w:t>
      </w:r>
      <w:r w:rsidR="00A22C84">
        <w:rPr>
          <w:rFonts w:ascii="Arial" w:eastAsia="Arial" w:hAnsi="Arial" w:cs="Arial"/>
          <w:sz w:val="20"/>
          <w:szCs w:val="20"/>
        </w:rPr>
        <w:t xml:space="preserve"> </w:t>
      </w:r>
      <w:r w:rsidR="00A22C84" w:rsidRPr="00A22C84">
        <w:rPr>
          <w:rFonts w:ascii="Arial" w:eastAsia="Arial" w:hAnsi="Arial" w:cs="Arial"/>
          <w:sz w:val="20"/>
          <w:szCs w:val="20"/>
        </w:rPr>
        <w:t>Contrato.</w:t>
      </w:r>
    </w:p>
    <w:p w14:paraId="1455E20C" w14:textId="77777777" w:rsidR="008C151F" w:rsidRPr="008C151F" w:rsidRDefault="008C151F" w:rsidP="00A22C84">
      <w:pPr>
        <w:suppressAutoHyphens/>
        <w:spacing w:before="120" w:afterLines="120" w:after="288" w:line="312" w:lineRule="auto"/>
        <w:contextualSpacing/>
        <w:jc w:val="both"/>
        <w:rPr>
          <w:rFonts w:ascii="Arial" w:eastAsia="Arial" w:hAnsi="Arial" w:cs="Arial"/>
          <w:sz w:val="20"/>
          <w:szCs w:val="20"/>
          <w:highlight w:val="green"/>
        </w:rPr>
      </w:pPr>
    </w:p>
    <w:p w14:paraId="27466651" w14:textId="02CAA504" w:rsidR="000D5A2E" w:rsidRPr="00BF30F7" w:rsidRDefault="000D5A2E" w:rsidP="001301CF">
      <w:pPr>
        <w:numPr>
          <w:ilvl w:val="0"/>
          <w:numId w:val="15"/>
        </w:numPr>
        <w:suppressAutoHyphens/>
        <w:spacing w:before="120" w:afterLines="120" w:after="288" w:line="312" w:lineRule="auto"/>
        <w:ind w:left="1134" w:hanging="284"/>
        <w:contextualSpacing/>
        <w:jc w:val="both"/>
        <w:rPr>
          <w:rFonts w:ascii="Arial" w:eastAsia="Arial" w:hAnsi="Arial" w:cs="Arial"/>
          <w:sz w:val="20"/>
          <w:szCs w:val="20"/>
        </w:rPr>
      </w:pPr>
      <w:r>
        <w:rPr>
          <w:rFonts w:ascii="Arial" w:eastAsia="Arial" w:hAnsi="Arial" w:cs="Arial"/>
          <w:sz w:val="20"/>
          <w:szCs w:val="20"/>
        </w:rPr>
        <w:t xml:space="preserve"> </w:t>
      </w:r>
      <w:r w:rsidR="008C151F" w:rsidRPr="008C151F">
        <w:rPr>
          <w:rFonts w:ascii="Arial" w:eastAsia="Arial" w:hAnsi="Arial" w:cs="Arial"/>
          <w:sz w:val="20"/>
          <w:szCs w:val="20"/>
        </w:rPr>
        <w:t xml:space="preserve">Compensatória, para a inexecução total do contrato prevista na alínea “c” do </w:t>
      </w:r>
      <w:r w:rsidR="008C151F" w:rsidRPr="00E207AD">
        <w:rPr>
          <w:rFonts w:ascii="Arial" w:eastAsia="Arial" w:hAnsi="Arial" w:cs="Arial"/>
          <w:sz w:val="20"/>
          <w:szCs w:val="20"/>
          <w:highlight w:val="cyan"/>
        </w:rPr>
        <w:t>subitem 1</w:t>
      </w:r>
      <w:r w:rsidR="0099474C" w:rsidRPr="00E207AD">
        <w:rPr>
          <w:rFonts w:ascii="Arial" w:eastAsia="Arial" w:hAnsi="Arial" w:cs="Arial"/>
          <w:sz w:val="20"/>
          <w:szCs w:val="20"/>
          <w:highlight w:val="cyan"/>
        </w:rPr>
        <w:t>2</w:t>
      </w:r>
      <w:r w:rsidR="008C151F" w:rsidRPr="00E207AD">
        <w:rPr>
          <w:rFonts w:ascii="Arial" w:eastAsia="Arial" w:hAnsi="Arial" w:cs="Arial"/>
          <w:sz w:val="20"/>
          <w:szCs w:val="20"/>
          <w:highlight w:val="cyan"/>
        </w:rPr>
        <w:t>.1,</w:t>
      </w:r>
      <w:r w:rsidR="008C151F" w:rsidRPr="008C151F">
        <w:rPr>
          <w:rFonts w:ascii="Arial" w:eastAsia="Arial" w:hAnsi="Arial" w:cs="Arial"/>
          <w:sz w:val="20"/>
          <w:szCs w:val="20"/>
        </w:rPr>
        <w:t xml:space="preserve"> </w:t>
      </w:r>
      <w:r w:rsidR="00A22C84" w:rsidRPr="00A22C84">
        <w:rPr>
          <w:rFonts w:ascii="Arial" w:eastAsia="Arial" w:hAnsi="Arial" w:cs="Arial"/>
          <w:sz w:val="20"/>
          <w:szCs w:val="20"/>
        </w:rPr>
        <w:t>de 10% a 20% do</w:t>
      </w:r>
      <w:r w:rsidR="00A22C84">
        <w:rPr>
          <w:rFonts w:ascii="Arial" w:eastAsia="Arial" w:hAnsi="Arial" w:cs="Arial"/>
          <w:sz w:val="20"/>
          <w:szCs w:val="20"/>
        </w:rPr>
        <w:t xml:space="preserve"> </w:t>
      </w:r>
      <w:r w:rsidR="00A22C84" w:rsidRPr="00A22C84">
        <w:rPr>
          <w:rFonts w:ascii="Arial" w:eastAsia="Arial" w:hAnsi="Arial" w:cs="Arial"/>
          <w:sz w:val="20"/>
          <w:szCs w:val="20"/>
        </w:rPr>
        <w:t>valor do Contrato</w:t>
      </w:r>
      <w:r w:rsidR="00BF30F7">
        <w:rPr>
          <w:rFonts w:ascii="Arial" w:eastAsia="Arial" w:hAnsi="Arial" w:cs="Arial"/>
          <w:sz w:val="20"/>
          <w:szCs w:val="20"/>
        </w:rPr>
        <w:t>.</w:t>
      </w:r>
    </w:p>
    <w:p w14:paraId="3F23563E" w14:textId="4FC3CA70" w:rsidR="00BF30F7" w:rsidRPr="00BF30F7" w:rsidRDefault="008C151F" w:rsidP="001301CF">
      <w:pPr>
        <w:pStyle w:val="PargrafodaLista"/>
        <w:numPr>
          <w:ilvl w:val="0"/>
          <w:numId w:val="15"/>
        </w:numPr>
        <w:tabs>
          <w:tab w:val="left" w:pos="1276"/>
        </w:tabs>
        <w:ind w:hanging="502"/>
        <w:rPr>
          <w:rFonts w:ascii="Arial" w:eastAsia="Arial" w:hAnsi="Arial" w:cs="Arial"/>
          <w:sz w:val="20"/>
          <w:szCs w:val="20"/>
        </w:rPr>
      </w:pPr>
      <w:r w:rsidRPr="00BF30F7">
        <w:rPr>
          <w:rFonts w:ascii="Arial" w:eastAsia="Arial" w:hAnsi="Arial" w:cs="Arial"/>
          <w:sz w:val="20"/>
          <w:szCs w:val="20"/>
        </w:rPr>
        <w:t xml:space="preserve">Para infração descrita na alínea “b” do </w:t>
      </w:r>
      <w:r w:rsidRPr="00E207AD">
        <w:rPr>
          <w:rFonts w:ascii="Arial" w:eastAsia="Arial" w:hAnsi="Arial" w:cs="Arial"/>
          <w:sz w:val="20"/>
          <w:szCs w:val="20"/>
          <w:highlight w:val="cyan"/>
        </w:rPr>
        <w:t>subitem 1</w:t>
      </w:r>
      <w:r w:rsidR="0099474C" w:rsidRPr="00E207AD">
        <w:rPr>
          <w:rFonts w:ascii="Arial" w:eastAsia="Arial" w:hAnsi="Arial" w:cs="Arial"/>
          <w:sz w:val="20"/>
          <w:szCs w:val="20"/>
          <w:highlight w:val="cyan"/>
        </w:rPr>
        <w:t>2</w:t>
      </w:r>
      <w:r w:rsidRPr="00E207AD">
        <w:rPr>
          <w:rFonts w:ascii="Arial" w:eastAsia="Arial" w:hAnsi="Arial" w:cs="Arial"/>
          <w:sz w:val="20"/>
          <w:szCs w:val="20"/>
          <w:highlight w:val="cyan"/>
        </w:rPr>
        <w:t>.1,</w:t>
      </w:r>
      <w:r w:rsidRPr="00BF30F7">
        <w:rPr>
          <w:rFonts w:ascii="Arial" w:eastAsia="Arial" w:hAnsi="Arial" w:cs="Arial"/>
          <w:sz w:val="20"/>
          <w:szCs w:val="20"/>
        </w:rPr>
        <w:t xml:space="preserve"> a multa será de </w:t>
      </w:r>
      <w:r w:rsidR="00BF30F7" w:rsidRPr="00BF30F7">
        <w:rPr>
          <w:rFonts w:ascii="Arial" w:eastAsia="Arial" w:hAnsi="Arial" w:cs="Arial"/>
          <w:sz w:val="20"/>
          <w:szCs w:val="20"/>
        </w:rPr>
        <w:t>5% a 15% do valor do Contrato.</w:t>
      </w:r>
    </w:p>
    <w:p w14:paraId="2B1B9C41" w14:textId="77777777" w:rsidR="00BF30F7" w:rsidRDefault="00BF30F7" w:rsidP="00BF30F7">
      <w:pPr>
        <w:tabs>
          <w:tab w:val="left" w:pos="1276"/>
        </w:tabs>
        <w:ind w:left="1276"/>
        <w:contextualSpacing/>
        <w:rPr>
          <w:rFonts w:ascii="Arial" w:eastAsia="Arial" w:hAnsi="Arial" w:cs="Arial"/>
          <w:sz w:val="20"/>
          <w:szCs w:val="20"/>
        </w:rPr>
      </w:pPr>
    </w:p>
    <w:p w14:paraId="50CB3355" w14:textId="77777777" w:rsidR="008C151F" w:rsidRPr="008C151F" w:rsidRDefault="008C151F" w:rsidP="008C151F">
      <w:pPr>
        <w:ind w:left="1418"/>
        <w:contextualSpacing/>
        <w:rPr>
          <w:rFonts w:ascii="Arial" w:eastAsia="Arial" w:hAnsi="Arial" w:cs="Arial"/>
          <w:sz w:val="20"/>
          <w:szCs w:val="20"/>
          <w:highlight w:val="yellow"/>
        </w:rPr>
      </w:pPr>
    </w:p>
    <w:p w14:paraId="74F23990" w14:textId="3DC1013C" w:rsidR="00BF30F7" w:rsidRDefault="008C151F" w:rsidP="001301CF">
      <w:pPr>
        <w:numPr>
          <w:ilvl w:val="0"/>
          <w:numId w:val="15"/>
        </w:numPr>
        <w:tabs>
          <w:tab w:val="left" w:pos="1276"/>
        </w:tabs>
        <w:ind w:left="1276" w:hanging="425"/>
        <w:contextualSpacing/>
        <w:rPr>
          <w:rFonts w:ascii="Arial" w:eastAsia="Arial" w:hAnsi="Arial" w:cs="Arial"/>
          <w:sz w:val="20"/>
          <w:szCs w:val="20"/>
        </w:rPr>
      </w:pPr>
      <w:r w:rsidRPr="00BF30F7">
        <w:rPr>
          <w:rFonts w:ascii="Arial" w:eastAsia="Arial" w:hAnsi="Arial" w:cs="Arial"/>
          <w:sz w:val="20"/>
          <w:szCs w:val="20"/>
        </w:rPr>
        <w:t xml:space="preserve">Para infrações descritas na alínea “d” do </w:t>
      </w:r>
      <w:r w:rsidRPr="00E207AD">
        <w:rPr>
          <w:rFonts w:ascii="Arial" w:eastAsia="Arial" w:hAnsi="Arial" w:cs="Arial"/>
          <w:sz w:val="20"/>
          <w:szCs w:val="20"/>
          <w:highlight w:val="cyan"/>
        </w:rPr>
        <w:t>subitem 1</w:t>
      </w:r>
      <w:r w:rsidR="0099474C" w:rsidRPr="00E207AD">
        <w:rPr>
          <w:rFonts w:ascii="Arial" w:eastAsia="Arial" w:hAnsi="Arial" w:cs="Arial"/>
          <w:sz w:val="20"/>
          <w:szCs w:val="20"/>
          <w:highlight w:val="cyan"/>
        </w:rPr>
        <w:t>2</w:t>
      </w:r>
      <w:r w:rsidR="00BF30F7" w:rsidRPr="00E207AD">
        <w:rPr>
          <w:rFonts w:ascii="Arial" w:eastAsia="Arial" w:hAnsi="Arial" w:cs="Arial"/>
          <w:sz w:val="20"/>
          <w:szCs w:val="20"/>
          <w:highlight w:val="cyan"/>
        </w:rPr>
        <w:t>.1</w:t>
      </w:r>
      <w:r w:rsidR="00BF30F7">
        <w:rPr>
          <w:rFonts w:ascii="Arial" w:eastAsia="Arial" w:hAnsi="Arial" w:cs="Arial"/>
          <w:sz w:val="20"/>
          <w:szCs w:val="20"/>
        </w:rPr>
        <w:t xml:space="preserve">, </w:t>
      </w:r>
      <w:r w:rsidR="00BF30F7" w:rsidRPr="008C151F">
        <w:rPr>
          <w:rFonts w:ascii="Arial" w:eastAsia="Arial" w:hAnsi="Arial" w:cs="Arial"/>
          <w:sz w:val="20"/>
          <w:szCs w:val="20"/>
        </w:rPr>
        <w:t xml:space="preserve">a multa será de </w:t>
      </w:r>
      <w:r w:rsidR="00BF30F7" w:rsidRPr="00BF30F7">
        <w:rPr>
          <w:rFonts w:ascii="Arial" w:eastAsia="Arial" w:hAnsi="Arial" w:cs="Arial"/>
          <w:sz w:val="20"/>
          <w:szCs w:val="20"/>
        </w:rPr>
        <w:t>5% a 15% do valor do Contrato.</w:t>
      </w:r>
    </w:p>
    <w:p w14:paraId="411ACB51" w14:textId="2DE63E56" w:rsidR="008C151F" w:rsidRPr="00BF30F7" w:rsidRDefault="008C151F" w:rsidP="00BF30F7">
      <w:pPr>
        <w:ind w:left="720"/>
        <w:contextualSpacing/>
        <w:rPr>
          <w:rFonts w:ascii="Arial" w:eastAsia="Arial" w:hAnsi="Arial" w:cs="Arial"/>
          <w:sz w:val="20"/>
          <w:szCs w:val="20"/>
          <w:highlight w:val="yellow"/>
        </w:rPr>
      </w:pPr>
    </w:p>
    <w:p w14:paraId="66AC6BFB" w14:textId="65EC896C" w:rsidR="00BF30F7" w:rsidRDefault="008C151F" w:rsidP="001301CF">
      <w:pPr>
        <w:numPr>
          <w:ilvl w:val="0"/>
          <w:numId w:val="15"/>
        </w:numPr>
        <w:tabs>
          <w:tab w:val="left" w:pos="1276"/>
        </w:tabs>
        <w:ind w:left="1276" w:hanging="425"/>
        <w:contextualSpacing/>
        <w:rPr>
          <w:rFonts w:ascii="Arial" w:eastAsia="Arial" w:hAnsi="Arial" w:cs="Arial"/>
          <w:sz w:val="20"/>
          <w:szCs w:val="20"/>
        </w:rPr>
      </w:pPr>
      <w:r w:rsidRPr="00BF30F7">
        <w:rPr>
          <w:rFonts w:ascii="Arial" w:eastAsia="Arial" w:hAnsi="Arial" w:cs="Arial"/>
          <w:sz w:val="20"/>
          <w:szCs w:val="20"/>
        </w:rPr>
        <w:t xml:space="preserve">Para a infração descrita na alínea “a” do </w:t>
      </w:r>
      <w:r w:rsidRPr="00E207AD">
        <w:rPr>
          <w:rFonts w:ascii="Arial" w:eastAsia="Arial" w:hAnsi="Arial" w:cs="Arial"/>
          <w:sz w:val="20"/>
          <w:szCs w:val="20"/>
          <w:highlight w:val="cyan"/>
        </w:rPr>
        <w:t>subitem 1</w:t>
      </w:r>
      <w:r w:rsidR="0099474C" w:rsidRPr="00E207AD">
        <w:rPr>
          <w:rFonts w:ascii="Arial" w:eastAsia="Arial" w:hAnsi="Arial" w:cs="Arial"/>
          <w:sz w:val="20"/>
          <w:szCs w:val="20"/>
          <w:highlight w:val="cyan"/>
        </w:rPr>
        <w:t>2</w:t>
      </w:r>
      <w:r w:rsidR="00BF30F7" w:rsidRPr="00E207AD">
        <w:rPr>
          <w:rFonts w:ascii="Arial" w:eastAsia="Arial" w:hAnsi="Arial" w:cs="Arial"/>
          <w:sz w:val="20"/>
          <w:szCs w:val="20"/>
          <w:highlight w:val="cyan"/>
        </w:rPr>
        <w:t>.1</w:t>
      </w:r>
      <w:r w:rsidR="00BF30F7">
        <w:rPr>
          <w:rFonts w:ascii="Arial" w:eastAsia="Arial" w:hAnsi="Arial" w:cs="Arial"/>
          <w:sz w:val="20"/>
          <w:szCs w:val="20"/>
        </w:rPr>
        <w:t>,</w:t>
      </w:r>
      <w:r w:rsidR="00BF30F7" w:rsidRPr="008C151F">
        <w:rPr>
          <w:rFonts w:ascii="Arial" w:eastAsia="Arial" w:hAnsi="Arial" w:cs="Arial"/>
          <w:sz w:val="20"/>
          <w:szCs w:val="20"/>
        </w:rPr>
        <w:t xml:space="preserve"> a multa será de </w:t>
      </w:r>
      <w:r w:rsidR="00BF30F7" w:rsidRPr="00BF30F7">
        <w:rPr>
          <w:rFonts w:ascii="Arial" w:eastAsia="Arial" w:hAnsi="Arial" w:cs="Arial"/>
          <w:sz w:val="20"/>
          <w:szCs w:val="20"/>
        </w:rPr>
        <w:t>5% a 15% do valor do Contrato.</w:t>
      </w:r>
    </w:p>
    <w:p w14:paraId="465A9FDE" w14:textId="4F2557F7" w:rsidR="00BF30F7" w:rsidRPr="00BF30F7" w:rsidRDefault="00BF30F7" w:rsidP="00BF30F7">
      <w:pPr>
        <w:ind w:left="1276"/>
        <w:contextualSpacing/>
        <w:rPr>
          <w:rFonts w:ascii="Arial" w:eastAsia="Arial" w:hAnsi="Arial" w:cs="Arial"/>
          <w:color w:val="FF0000"/>
          <w:sz w:val="20"/>
          <w:szCs w:val="20"/>
        </w:rPr>
      </w:pPr>
    </w:p>
    <w:p w14:paraId="72D3E73A" w14:textId="77777777" w:rsidR="00BF30F7" w:rsidRPr="00052BEB" w:rsidRDefault="00BF30F7" w:rsidP="00BF30F7">
      <w:pPr>
        <w:ind w:left="1276"/>
        <w:contextualSpacing/>
        <w:rPr>
          <w:rFonts w:ascii="Arial" w:eastAsia="Arial" w:hAnsi="Arial" w:cs="Arial"/>
          <w:color w:val="FF0000"/>
          <w:sz w:val="20"/>
          <w:szCs w:val="20"/>
        </w:rPr>
      </w:pPr>
    </w:p>
    <w:p w14:paraId="6D94D428" w14:textId="4C9CBB7A" w:rsidR="002765DA" w:rsidRPr="004005FD" w:rsidRDefault="002765DA" w:rsidP="002765DA">
      <w:pPr>
        <w:pBdr>
          <w:top w:val="single" w:sz="4" w:space="1" w:color="auto"/>
          <w:left w:val="single" w:sz="4" w:space="4" w:color="auto"/>
          <w:bottom w:val="single" w:sz="4" w:space="0" w:color="auto"/>
          <w:right w:val="single" w:sz="4" w:space="4" w:color="auto"/>
        </w:pBdr>
        <w:shd w:val="clear" w:color="auto" w:fill="BFBFBF"/>
        <w:suppressAutoHyphens/>
        <w:spacing w:before="120"/>
        <w:ind w:left="360"/>
        <w:jc w:val="both"/>
        <w:rPr>
          <w:rFonts w:ascii="Arial" w:eastAsia="Calibri" w:hAnsi="Arial" w:cs="Arial"/>
          <w:b/>
          <w:i/>
          <w:iCs/>
          <w:sz w:val="20"/>
          <w:szCs w:val="18"/>
          <w:lang w:eastAsia="zh-CN"/>
        </w:rPr>
      </w:pPr>
      <w:r w:rsidRPr="004005FD">
        <w:rPr>
          <w:rFonts w:ascii="Arial" w:eastAsia="Calibri" w:hAnsi="Arial" w:cs="Arial"/>
          <w:b/>
          <w:i/>
          <w:iCs/>
          <w:sz w:val="20"/>
          <w:szCs w:val="18"/>
          <w:lang w:eastAsia="zh-CN"/>
        </w:rPr>
        <w:t xml:space="preserve">Orientação da DILIC/SELIC do CEFET/RJ: </w:t>
      </w:r>
    </w:p>
    <w:p w14:paraId="0FC4A759" w14:textId="77777777" w:rsidR="00E207AD" w:rsidRPr="002765DA" w:rsidRDefault="00E207AD" w:rsidP="00E207AD">
      <w:pPr>
        <w:pBdr>
          <w:top w:val="single" w:sz="4" w:space="1" w:color="auto"/>
          <w:left w:val="single" w:sz="4" w:space="4" w:color="auto"/>
          <w:bottom w:val="single" w:sz="4" w:space="0" w:color="auto"/>
          <w:right w:val="single" w:sz="4" w:space="4" w:color="auto"/>
        </w:pBdr>
        <w:shd w:val="clear" w:color="auto" w:fill="BFBFBF"/>
        <w:suppressAutoHyphens/>
        <w:spacing w:before="120"/>
        <w:ind w:left="360"/>
        <w:jc w:val="both"/>
        <w:rPr>
          <w:rFonts w:ascii="Arial" w:eastAsia="Calibri" w:hAnsi="Arial" w:cs="Arial"/>
          <w:b/>
          <w:i/>
          <w:iCs/>
          <w:sz w:val="20"/>
          <w:szCs w:val="18"/>
          <w:lang w:eastAsia="zh-CN"/>
        </w:rPr>
      </w:pPr>
    </w:p>
    <w:p w14:paraId="0654B616" w14:textId="77777777" w:rsidR="00E207AD" w:rsidRDefault="00E207AD" w:rsidP="00E207AD">
      <w:pPr>
        <w:pBdr>
          <w:top w:val="single" w:sz="4" w:space="1" w:color="auto"/>
          <w:left w:val="single" w:sz="4" w:space="4" w:color="auto"/>
          <w:bottom w:val="single" w:sz="4" w:space="0" w:color="auto"/>
          <w:right w:val="single" w:sz="4" w:space="4" w:color="auto"/>
        </w:pBdr>
        <w:shd w:val="clear" w:color="auto" w:fill="DBE5F1"/>
        <w:suppressAutoHyphens/>
        <w:spacing w:before="120"/>
        <w:ind w:left="360"/>
        <w:jc w:val="both"/>
        <w:rPr>
          <w:rFonts w:ascii="Arial" w:eastAsia="MS Mincho" w:hAnsi="Arial" w:cs="Arial"/>
          <w:i/>
          <w:iCs/>
          <w:color w:val="000000"/>
          <w:sz w:val="20"/>
        </w:rPr>
      </w:pPr>
    </w:p>
    <w:p w14:paraId="7ADA18AB" w14:textId="4D7F7EAF" w:rsidR="00E207AD" w:rsidRPr="00146211" w:rsidRDefault="00E207AD" w:rsidP="00E207AD">
      <w:pPr>
        <w:pBdr>
          <w:top w:val="single" w:sz="4" w:space="1" w:color="auto"/>
          <w:left w:val="single" w:sz="4" w:space="4" w:color="auto"/>
          <w:bottom w:val="single" w:sz="4" w:space="0" w:color="auto"/>
          <w:right w:val="single" w:sz="4" w:space="4" w:color="auto"/>
        </w:pBdr>
        <w:shd w:val="clear" w:color="auto" w:fill="DBE5F1"/>
        <w:suppressAutoHyphens/>
        <w:spacing w:before="120"/>
        <w:ind w:left="360"/>
        <w:jc w:val="both"/>
        <w:rPr>
          <w:rFonts w:ascii="Arial" w:eastAsia="MS Mincho" w:hAnsi="Arial" w:cs="Arial"/>
          <w:bCs/>
          <w:i/>
          <w:iCs/>
          <w:color w:val="000000"/>
          <w:sz w:val="20"/>
        </w:rPr>
      </w:pPr>
      <w:r w:rsidRPr="00146211">
        <w:rPr>
          <w:rFonts w:ascii="Arial" w:eastAsia="MS Mincho" w:hAnsi="Arial" w:cs="Arial"/>
          <w:b/>
          <w:i/>
          <w:iCs/>
          <w:color w:val="000000"/>
          <w:sz w:val="20"/>
        </w:rPr>
        <w:lastRenderedPageBreak/>
        <w:t>Observação:</w:t>
      </w:r>
      <w:r>
        <w:rPr>
          <w:rFonts w:ascii="Arial" w:eastAsia="MS Mincho" w:hAnsi="Arial" w:cs="Arial"/>
          <w:i/>
          <w:iCs/>
          <w:color w:val="000000"/>
          <w:sz w:val="20"/>
        </w:rPr>
        <w:t xml:space="preserve"> Se as cláusulas que tratam sobre Lei Geral de Proteção</w:t>
      </w:r>
      <w:r w:rsidR="0025403A">
        <w:rPr>
          <w:rFonts w:ascii="Arial" w:eastAsia="MS Mincho" w:hAnsi="Arial" w:cs="Arial"/>
          <w:i/>
          <w:iCs/>
          <w:color w:val="000000"/>
          <w:sz w:val="20"/>
        </w:rPr>
        <w:t xml:space="preserve"> de Dados</w:t>
      </w:r>
      <w:r>
        <w:rPr>
          <w:rFonts w:ascii="Arial" w:eastAsia="MS Mincho" w:hAnsi="Arial" w:cs="Arial"/>
          <w:i/>
          <w:iCs/>
          <w:color w:val="000000"/>
          <w:sz w:val="20"/>
        </w:rPr>
        <w:t xml:space="preserve"> não permanecerem na minuta do Termo de Contrato, haverá alteração na sequência numérica das cláusulas aqui dispostas. </w:t>
      </w:r>
      <w:r w:rsidRPr="00146211">
        <w:rPr>
          <w:rFonts w:ascii="Arial" w:eastAsia="MS Mincho" w:hAnsi="Arial" w:cs="Arial"/>
          <w:bCs/>
          <w:i/>
          <w:iCs/>
          <w:color w:val="000000"/>
          <w:sz w:val="20"/>
        </w:rPr>
        <w:t xml:space="preserve">Caso isso aconteça, favor atentar para a correção numérica das cláusulas indicadas nos textos acima e que se encontram realçadas de cor </w:t>
      </w:r>
      <w:r>
        <w:rPr>
          <w:rFonts w:ascii="Arial" w:eastAsia="MS Mincho" w:hAnsi="Arial" w:cs="Arial"/>
          <w:bCs/>
          <w:i/>
          <w:iCs/>
          <w:color w:val="000000"/>
          <w:sz w:val="20"/>
        </w:rPr>
        <w:t xml:space="preserve">azul </w:t>
      </w:r>
      <w:r w:rsidRPr="00146211">
        <w:rPr>
          <w:rFonts w:ascii="Arial" w:eastAsia="MS Mincho" w:hAnsi="Arial" w:cs="Arial"/>
          <w:bCs/>
          <w:i/>
          <w:iCs/>
          <w:color w:val="000000"/>
          <w:sz w:val="20"/>
        </w:rPr>
        <w:t>para melhor visualização.</w:t>
      </w:r>
    </w:p>
    <w:p w14:paraId="1BF15E8C" w14:textId="77777777" w:rsidR="00E207AD" w:rsidRPr="008C151F" w:rsidRDefault="00E207AD" w:rsidP="00E207AD">
      <w:pPr>
        <w:pBdr>
          <w:top w:val="single" w:sz="4" w:space="1" w:color="auto"/>
          <w:left w:val="single" w:sz="4" w:space="4" w:color="auto"/>
          <w:bottom w:val="single" w:sz="4" w:space="0" w:color="auto"/>
          <w:right w:val="single" w:sz="4" w:space="4" w:color="auto"/>
        </w:pBdr>
        <w:shd w:val="clear" w:color="auto" w:fill="DBE5F1"/>
        <w:suppressAutoHyphens/>
        <w:spacing w:before="120"/>
        <w:ind w:left="360"/>
        <w:jc w:val="both"/>
        <w:rPr>
          <w:rFonts w:ascii="Arial" w:eastAsia="MS Mincho" w:hAnsi="Arial" w:cs="Arial"/>
          <w:i/>
          <w:iCs/>
          <w:color w:val="000000"/>
          <w:sz w:val="20"/>
        </w:rPr>
      </w:pPr>
    </w:p>
    <w:p w14:paraId="7234A2B8" w14:textId="77777777" w:rsidR="0096550C" w:rsidRDefault="0096550C" w:rsidP="00852385">
      <w:pPr>
        <w:suppressAutoHyphens/>
        <w:spacing w:before="120" w:afterLines="120" w:after="288" w:line="312" w:lineRule="auto"/>
        <w:jc w:val="both"/>
        <w:rPr>
          <w:rFonts w:ascii="Arial" w:eastAsia="Arial" w:hAnsi="Arial" w:cs="Arial"/>
          <w:sz w:val="20"/>
          <w:szCs w:val="20"/>
        </w:rPr>
      </w:pPr>
    </w:p>
    <w:p w14:paraId="2BAC8D16" w14:textId="0D18DE52" w:rsidR="00F82632" w:rsidRPr="00F82632" w:rsidRDefault="00F82632" w:rsidP="00F82632">
      <w:pPr>
        <w:suppressAutoHyphens/>
        <w:spacing w:before="120" w:afterLines="120" w:after="288" w:line="312" w:lineRule="auto"/>
        <w:ind w:firstLine="851"/>
        <w:jc w:val="both"/>
        <w:rPr>
          <w:rFonts w:ascii="Arial" w:eastAsia="Arial" w:hAnsi="Arial" w:cs="Arial"/>
          <w:color w:val="FF0000"/>
          <w:sz w:val="20"/>
          <w:szCs w:val="20"/>
        </w:rPr>
      </w:pPr>
      <w:r w:rsidRPr="00F82632">
        <w:rPr>
          <w:rFonts w:ascii="Arial" w:eastAsia="Arial" w:hAnsi="Arial" w:cs="Arial"/>
          <w:color w:val="FF0000"/>
          <w:sz w:val="20"/>
          <w:szCs w:val="20"/>
        </w:rPr>
        <w:t>(8)</w:t>
      </w:r>
      <w:proofErr w:type="gramStart"/>
      <w:r w:rsidRPr="00F82632">
        <w:rPr>
          <w:rFonts w:ascii="Arial" w:eastAsia="Arial" w:hAnsi="Arial" w:cs="Arial"/>
          <w:color w:val="FF0000"/>
          <w:sz w:val="20"/>
          <w:szCs w:val="20"/>
        </w:rPr>
        <w:t>.......................................................</w:t>
      </w:r>
      <w:proofErr w:type="gramEnd"/>
      <w:r w:rsidRPr="00F82632">
        <w:rPr>
          <w:rFonts w:ascii="Arial" w:eastAsia="Arial" w:hAnsi="Arial" w:cs="Arial"/>
          <w:color w:val="FF0000"/>
          <w:sz w:val="20"/>
          <w:szCs w:val="20"/>
        </w:rPr>
        <w:t>(ver orientação abaixo)</w:t>
      </w:r>
    </w:p>
    <w:p w14:paraId="46946E36" w14:textId="77777777" w:rsidR="00F82632" w:rsidRPr="0043156C" w:rsidRDefault="00F82632" w:rsidP="00F82632">
      <w:pPr>
        <w:pBdr>
          <w:top w:val="single" w:sz="4" w:space="1" w:color="auto"/>
          <w:left w:val="single" w:sz="4" w:space="4" w:color="auto"/>
          <w:bottom w:val="single" w:sz="4" w:space="1" w:color="auto"/>
          <w:right w:val="single" w:sz="4" w:space="5" w:color="auto"/>
        </w:pBdr>
        <w:shd w:val="clear" w:color="auto" w:fill="BFBFBF"/>
        <w:tabs>
          <w:tab w:val="left" w:pos="1843"/>
        </w:tabs>
        <w:suppressAutoHyphens/>
        <w:autoSpaceDE w:val="0"/>
        <w:snapToGrid w:val="0"/>
        <w:spacing w:before="120" w:after="120" w:line="276" w:lineRule="auto"/>
        <w:ind w:right="-17"/>
        <w:jc w:val="both"/>
        <w:rPr>
          <w:rFonts w:ascii="Arial" w:eastAsia="Calibri" w:hAnsi="Arial" w:cs="Arial"/>
          <w:b/>
          <w:i/>
          <w:iCs/>
          <w:color w:val="000000"/>
          <w:sz w:val="20"/>
          <w:szCs w:val="20"/>
          <w:lang w:eastAsia="zh-CN"/>
        </w:rPr>
      </w:pPr>
      <w:r w:rsidRPr="004005FD">
        <w:rPr>
          <w:rFonts w:ascii="Arial" w:eastAsia="Calibri" w:hAnsi="Arial" w:cs="Arial"/>
          <w:b/>
          <w:i/>
          <w:iCs/>
          <w:color w:val="000000"/>
          <w:sz w:val="20"/>
          <w:szCs w:val="20"/>
          <w:lang w:eastAsia="zh-CN"/>
        </w:rPr>
        <w:t>Orientação da DILIC/SELIC do CEFET/RJ:</w:t>
      </w:r>
      <w:r w:rsidRPr="0043156C">
        <w:rPr>
          <w:rFonts w:ascii="Arial" w:eastAsia="Calibri" w:hAnsi="Arial" w:cs="Arial"/>
          <w:b/>
          <w:i/>
          <w:iCs/>
          <w:color w:val="000000"/>
          <w:sz w:val="20"/>
          <w:szCs w:val="20"/>
          <w:lang w:eastAsia="zh-CN"/>
        </w:rPr>
        <w:t xml:space="preserve"> </w:t>
      </w:r>
    </w:p>
    <w:p w14:paraId="4754F71E" w14:textId="77777777" w:rsidR="00F82632" w:rsidRDefault="00F82632" w:rsidP="00F82632">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eastAsia="Calibri" w:hAnsi="Arial" w:cs="Arial"/>
          <w:i/>
          <w:iCs/>
          <w:color w:val="000000"/>
          <w:sz w:val="20"/>
          <w:szCs w:val="20"/>
          <w:lang w:eastAsia="zh-CN"/>
        </w:rPr>
      </w:pPr>
    </w:p>
    <w:p w14:paraId="21990A26" w14:textId="1472A4D5" w:rsidR="00F82632" w:rsidRDefault="00F82632" w:rsidP="00F82632">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eastAsia="Calibri" w:hAnsi="Arial" w:cs="Arial"/>
          <w:i/>
          <w:iCs/>
          <w:color w:val="000000"/>
          <w:sz w:val="20"/>
          <w:szCs w:val="20"/>
          <w:lang w:eastAsia="zh-CN"/>
        </w:rPr>
      </w:pPr>
      <w:r>
        <w:rPr>
          <w:rFonts w:ascii="Arial" w:eastAsia="Calibri" w:hAnsi="Arial" w:cs="Arial"/>
          <w:i/>
          <w:iCs/>
          <w:color w:val="000000"/>
          <w:sz w:val="20"/>
          <w:szCs w:val="20"/>
          <w:lang w:eastAsia="zh-CN"/>
        </w:rPr>
        <w:t>Caso o Termo de Referência tenha disposto de multas e sanções para situações específicas, a cláusula abaixo deverá fazer parte do Termo de Contrato.</w:t>
      </w:r>
    </w:p>
    <w:p w14:paraId="1645E0A6" w14:textId="77777777" w:rsidR="00F82632" w:rsidRDefault="00F82632" w:rsidP="00F82632">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eastAsia="Calibri" w:hAnsi="Arial" w:cs="Arial"/>
          <w:i/>
          <w:iCs/>
          <w:color w:val="000000"/>
          <w:sz w:val="20"/>
          <w:szCs w:val="20"/>
          <w:lang w:eastAsia="zh-CN"/>
        </w:rPr>
      </w:pPr>
    </w:p>
    <w:p w14:paraId="57DAE05B" w14:textId="54D32A06" w:rsidR="00F82632" w:rsidRPr="00EC1201" w:rsidRDefault="00F82632" w:rsidP="00F82632">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eastAsia="Calibri" w:hAnsi="Arial" w:cs="Arial"/>
          <w:iCs/>
          <w:color w:val="000000"/>
          <w:sz w:val="20"/>
          <w:szCs w:val="20"/>
          <w:lang w:eastAsia="zh-CN"/>
        </w:rPr>
      </w:pPr>
      <w:r w:rsidRPr="007B2E77">
        <w:rPr>
          <w:rFonts w:ascii="Arial" w:eastAsia="Calibri" w:hAnsi="Arial" w:cs="Arial"/>
          <w:iCs/>
          <w:color w:val="000000"/>
          <w:sz w:val="20"/>
          <w:szCs w:val="20"/>
          <w:lang w:eastAsia="zh-CN"/>
        </w:rPr>
        <w:t>(8) Para situações específicas, deverão ser aplicadas as multas e demais sanções previstas no tópico "Sanções Administrativas e Procedimentos para retenção ou glosa no pagamento" do Termo de Referência</w:t>
      </w:r>
      <w:r w:rsidR="004C6D55">
        <w:rPr>
          <w:rFonts w:ascii="Arial" w:eastAsia="Calibri" w:hAnsi="Arial" w:cs="Arial"/>
          <w:iCs/>
          <w:color w:val="000000"/>
          <w:sz w:val="20"/>
          <w:szCs w:val="20"/>
          <w:lang w:eastAsia="zh-CN"/>
        </w:rPr>
        <w:t>,</w:t>
      </w:r>
      <w:r w:rsidR="004C6D55" w:rsidRPr="004C6D55">
        <w:rPr>
          <w:color w:val="FF0000"/>
        </w:rPr>
        <w:t xml:space="preserve"> </w:t>
      </w:r>
      <w:r w:rsidR="004C6D55" w:rsidRPr="004C6D55">
        <w:rPr>
          <w:rFonts w:ascii="Arial" w:eastAsia="Calibri" w:hAnsi="Arial" w:cs="Arial"/>
          <w:iCs/>
          <w:color w:val="000000"/>
          <w:sz w:val="20"/>
          <w:szCs w:val="20"/>
          <w:lang w:eastAsia="zh-CN"/>
        </w:rPr>
        <w:t>anexo ao Edital da Licitação</w:t>
      </w:r>
      <w:r w:rsidRPr="007B2E77">
        <w:rPr>
          <w:rFonts w:ascii="Arial" w:eastAsia="Calibri" w:hAnsi="Arial" w:cs="Arial"/>
          <w:iCs/>
          <w:color w:val="000000"/>
          <w:sz w:val="20"/>
          <w:szCs w:val="20"/>
          <w:lang w:eastAsia="zh-CN"/>
        </w:rPr>
        <w:t>.</w:t>
      </w:r>
    </w:p>
    <w:p w14:paraId="46A4AFF8" w14:textId="1742E0FE" w:rsidR="00E207AD" w:rsidRPr="00852385" w:rsidRDefault="00E207AD" w:rsidP="00F82632">
      <w:pPr>
        <w:suppressAutoHyphens/>
        <w:spacing w:before="120" w:afterLines="120" w:after="288" w:line="312" w:lineRule="auto"/>
        <w:jc w:val="both"/>
        <w:rPr>
          <w:rFonts w:ascii="Arial" w:eastAsia="Arial" w:hAnsi="Arial" w:cs="Arial"/>
          <w:sz w:val="20"/>
          <w:szCs w:val="20"/>
        </w:rPr>
      </w:pPr>
    </w:p>
    <w:p w14:paraId="3630AB00" w14:textId="5B6ADD15" w:rsidR="00386521" w:rsidRDefault="00E207AD" w:rsidP="00E207AD">
      <w:pPr>
        <w:pStyle w:val="Nivel2"/>
        <w:numPr>
          <w:ilvl w:val="0"/>
          <w:numId w:val="0"/>
        </w:numPr>
        <w:spacing w:afterLines="120" w:after="288" w:line="312" w:lineRule="auto"/>
      </w:pPr>
      <w:r>
        <w:t xml:space="preserve">12.3. </w:t>
      </w:r>
      <w:r w:rsidR="00DC41DD" w:rsidRPr="004827F2">
        <w:t>A aplicação das sanções previstas neste Contrato não exclui, em hipótese alguma, a obrigação de reparação integral do dano causado ao Contratante (</w:t>
      </w:r>
      <w:hyperlink r:id="rId42" w:anchor="art156§9" w:history="1">
        <w:r w:rsidR="00DC41DD" w:rsidRPr="004827F2">
          <w:rPr>
            <w:rStyle w:val="Hyperlink"/>
          </w:rPr>
          <w:t>art. 156, §9º, da Lei nº 14.133, de 2021</w:t>
        </w:r>
      </w:hyperlink>
      <w:r w:rsidR="00DC41DD" w:rsidRPr="004827F2">
        <w:t>)</w:t>
      </w:r>
      <w:r w:rsidR="004005FD">
        <w:t>.</w:t>
      </w:r>
    </w:p>
    <w:p w14:paraId="3137DB4D" w14:textId="6DDB9FB6" w:rsidR="00DC41DD" w:rsidRPr="004827F2" w:rsidRDefault="00C8238C" w:rsidP="00C8238C">
      <w:pPr>
        <w:pStyle w:val="Nivel2"/>
        <w:numPr>
          <w:ilvl w:val="0"/>
          <w:numId w:val="0"/>
        </w:numPr>
        <w:tabs>
          <w:tab w:val="left" w:pos="1276"/>
        </w:tabs>
        <w:spacing w:afterLines="120" w:after="288" w:line="312" w:lineRule="auto"/>
      </w:pPr>
      <w:r>
        <w:t xml:space="preserve">12.4. </w:t>
      </w:r>
      <w:r w:rsidR="00DC41DD" w:rsidRPr="004827F2">
        <w:t>Todas as sanções previstas neste Contrato poderão ser aplicadas cumulativamente com a multa (</w:t>
      </w:r>
      <w:hyperlink r:id="rId43" w:anchor="art156§7" w:history="1">
        <w:r w:rsidR="00DC41DD" w:rsidRPr="004827F2">
          <w:rPr>
            <w:rStyle w:val="Hyperlink"/>
          </w:rPr>
          <w:t>art. 156, §7º, da Lei nº 14.133, de 2021</w:t>
        </w:r>
      </w:hyperlink>
      <w:r w:rsidR="00DC41DD" w:rsidRPr="004827F2">
        <w:t>).</w:t>
      </w:r>
    </w:p>
    <w:p w14:paraId="46E4F56F" w14:textId="75607B26" w:rsidR="00DC41DD" w:rsidRPr="004827F2" w:rsidRDefault="004005FD" w:rsidP="004005FD">
      <w:pPr>
        <w:pStyle w:val="Nivel3"/>
        <w:numPr>
          <w:ilvl w:val="0"/>
          <w:numId w:val="0"/>
        </w:numPr>
        <w:spacing w:afterLines="120" w:after="288" w:line="312" w:lineRule="auto"/>
        <w:ind w:left="1134" w:hanging="708"/>
      </w:pPr>
      <w:r>
        <w:t xml:space="preserve">12.4.1. </w:t>
      </w:r>
      <w:r w:rsidR="00C8238C">
        <w:t xml:space="preserve"> </w:t>
      </w:r>
      <w:r w:rsidR="00DC41DD" w:rsidRPr="004827F2">
        <w:t>Antes da aplicação da multa será facultada a defesa do interessado no prazo de 15 (quinze) dias úteis, contado da data de sua intimação (</w:t>
      </w:r>
      <w:hyperlink r:id="rId44" w:anchor="art157" w:history="1">
        <w:r w:rsidR="00DC41DD" w:rsidRPr="004827F2">
          <w:rPr>
            <w:rStyle w:val="Hyperlink"/>
          </w:rPr>
          <w:t>art. 157, da Lei nº 14.133, de 2021</w:t>
        </w:r>
      </w:hyperlink>
      <w:r w:rsidR="00DC41DD" w:rsidRPr="004827F2">
        <w:t>)</w:t>
      </w:r>
      <w:r>
        <w:t>.</w:t>
      </w:r>
    </w:p>
    <w:p w14:paraId="58A882B5" w14:textId="70B78CFF" w:rsidR="00DC41DD" w:rsidRPr="004827F2" w:rsidRDefault="004005FD" w:rsidP="004005FD">
      <w:pPr>
        <w:pStyle w:val="Nivel3"/>
        <w:numPr>
          <w:ilvl w:val="0"/>
          <w:numId w:val="0"/>
        </w:numPr>
        <w:tabs>
          <w:tab w:val="left" w:pos="1134"/>
        </w:tabs>
        <w:spacing w:afterLines="120" w:after="288" w:line="312" w:lineRule="auto"/>
        <w:ind w:left="1134" w:hanging="708"/>
      </w:pPr>
      <w:r>
        <w:t xml:space="preserve">12.4.2. </w:t>
      </w:r>
      <w:r w:rsidR="00DC41DD" w:rsidRPr="004827F2">
        <w:t>Se a multa aplicada e as indenizações cabíveis forem superiores ao valor do pagamento eventualmente devido pelo Contratante ao Contratado, além da perda desse valor, a diferença será descontada da garantia prestada ou será cobrada judicialmente (</w:t>
      </w:r>
      <w:hyperlink r:id="rId45" w:anchor="art156§8" w:history="1">
        <w:r w:rsidR="00DC41DD" w:rsidRPr="004827F2">
          <w:rPr>
            <w:rStyle w:val="Hyperlink"/>
          </w:rPr>
          <w:t>art. 156, §8º, da Lei nº 14.133, de 2021</w:t>
        </w:r>
      </w:hyperlink>
      <w:r w:rsidR="00DC41DD" w:rsidRPr="004827F2">
        <w:t>).</w:t>
      </w:r>
    </w:p>
    <w:p w14:paraId="71B3D572" w14:textId="19070A12" w:rsidR="00726513" w:rsidRDefault="004005FD" w:rsidP="004005FD">
      <w:pPr>
        <w:pStyle w:val="Nivel3"/>
        <w:numPr>
          <w:ilvl w:val="0"/>
          <w:numId w:val="0"/>
        </w:numPr>
        <w:spacing w:afterLines="120" w:after="288" w:line="312" w:lineRule="auto"/>
        <w:ind w:left="1134" w:hanging="708"/>
      </w:pPr>
      <w:r>
        <w:t xml:space="preserve">12.4.3. </w:t>
      </w:r>
      <w:r w:rsidR="00DC41DD" w:rsidRPr="004827F2">
        <w:t xml:space="preserve">Previamente ao encaminhamento à cobrança judicial, a multa poderá ser recolhida administrativamente no </w:t>
      </w:r>
      <w:r w:rsidR="00DC41DD" w:rsidRPr="00FC6C29">
        <w:t xml:space="preserve">prazo máximo de </w:t>
      </w:r>
      <w:r w:rsidR="00386521" w:rsidRPr="00FC6C29">
        <w:rPr>
          <w:rFonts w:eastAsia="MS Mincho"/>
          <w:iCs/>
          <w:color w:val="auto"/>
        </w:rPr>
        <w:t>30 (trinta)</w:t>
      </w:r>
      <w:r w:rsidR="00386521" w:rsidRPr="00FC6C29">
        <w:rPr>
          <w:rFonts w:eastAsia="MS Mincho"/>
          <w:i/>
          <w:iCs/>
          <w:color w:val="auto"/>
        </w:rPr>
        <w:t xml:space="preserve"> </w:t>
      </w:r>
      <w:r w:rsidR="00386521" w:rsidRPr="00FC6C29">
        <w:rPr>
          <w:rFonts w:eastAsia="MS Mincho"/>
        </w:rPr>
        <w:t>dias</w:t>
      </w:r>
      <w:r w:rsidR="00DC41DD" w:rsidRPr="00FC6C29">
        <w:t>,</w:t>
      </w:r>
      <w:r w:rsidR="00DC41DD" w:rsidRPr="004827F2">
        <w:t xml:space="preserve"> a contar da data do recebimento da comunicação enviada pela autoridade competente.</w:t>
      </w:r>
      <w:bookmarkStart w:id="15" w:name="_Hlk78351618"/>
      <w:bookmarkEnd w:id="15"/>
    </w:p>
    <w:p w14:paraId="6EB98C88" w14:textId="25648C4D" w:rsidR="00D356C1" w:rsidRDefault="00DC41DD" w:rsidP="004005FD">
      <w:pPr>
        <w:pStyle w:val="Nivel3"/>
        <w:numPr>
          <w:ilvl w:val="1"/>
          <w:numId w:val="28"/>
        </w:numPr>
        <w:spacing w:afterLines="120" w:after="288" w:line="312" w:lineRule="auto"/>
        <w:ind w:left="567" w:hanging="567"/>
      </w:pPr>
      <w:r w:rsidRPr="004827F2">
        <w:t xml:space="preserve">A aplicação das sanções realizar-se-á em processo administrativo que assegure o contraditório e a ampla defesa ao Contratado, observando-se o procedimento previsto no </w:t>
      </w:r>
      <w:r w:rsidRPr="00726513">
        <w:rPr>
          <w:b/>
          <w:bCs/>
        </w:rPr>
        <w:t xml:space="preserve">caput </w:t>
      </w:r>
      <w:r w:rsidRPr="004827F2">
        <w:t xml:space="preserve">e parágrafos do </w:t>
      </w:r>
      <w:hyperlink r:id="rId46" w:anchor="art158" w:history="1">
        <w:r w:rsidRPr="004827F2">
          <w:rPr>
            <w:rStyle w:val="Hyperlink"/>
          </w:rPr>
          <w:t>art. 158 da Lei nº 14.133, de 2021</w:t>
        </w:r>
      </w:hyperlink>
      <w:r w:rsidRPr="004827F2">
        <w:t>, para as penalidades de impedimento de licitar e contratar e de declaração de inidoneidade para licitar ou contratar.</w:t>
      </w:r>
    </w:p>
    <w:p w14:paraId="48EDAC6D" w14:textId="440C58EA" w:rsidR="00DC41DD" w:rsidRPr="004827F2" w:rsidRDefault="00DC41DD" w:rsidP="004005FD">
      <w:pPr>
        <w:pStyle w:val="Nivel3"/>
        <w:numPr>
          <w:ilvl w:val="1"/>
          <w:numId w:val="28"/>
        </w:numPr>
        <w:spacing w:afterLines="120" w:after="288" w:line="312" w:lineRule="auto"/>
        <w:ind w:left="567" w:hanging="567"/>
      </w:pPr>
      <w:r w:rsidRPr="004827F2">
        <w:t>Na aplicação das sanções serão considerados (</w:t>
      </w:r>
      <w:hyperlink r:id="rId47" w:anchor="art156§1" w:history="1">
        <w:r w:rsidRPr="004827F2">
          <w:rPr>
            <w:rStyle w:val="Hyperlink"/>
          </w:rPr>
          <w:t>art. 156, §1º, da Lei nº 14.133, de 2021</w:t>
        </w:r>
      </w:hyperlink>
      <w:r w:rsidRPr="004827F2">
        <w:t>):</w:t>
      </w:r>
    </w:p>
    <w:p w14:paraId="60FCA571" w14:textId="77777777" w:rsidR="00DC41DD" w:rsidRPr="004827F2" w:rsidRDefault="00DC41DD" w:rsidP="00C8238C">
      <w:pPr>
        <w:numPr>
          <w:ilvl w:val="0"/>
          <w:numId w:val="9"/>
        </w:numPr>
        <w:suppressAutoHyphens/>
        <w:spacing w:before="120" w:afterLines="120" w:after="288" w:line="312" w:lineRule="auto"/>
        <w:ind w:left="1276" w:hanging="425"/>
        <w:contextualSpacing/>
        <w:jc w:val="both"/>
        <w:rPr>
          <w:rFonts w:ascii="Arial" w:eastAsia="Arial" w:hAnsi="Arial" w:cs="Arial"/>
          <w:sz w:val="20"/>
          <w:szCs w:val="20"/>
        </w:rPr>
      </w:pPr>
      <w:r w:rsidRPr="004827F2">
        <w:rPr>
          <w:rFonts w:ascii="Arial" w:eastAsia="Arial" w:hAnsi="Arial" w:cs="Arial"/>
          <w:sz w:val="20"/>
          <w:szCs w:val="20"/>
        </w:rPr>
        <w:t>a natureza e a gravidade da infração cometida;</w:t>
      </w:r>
    </w:p>
    <w:p w14:paraId="5763C3B4" w14:textId="77777777" w:rsidR="00DC41DD" w:rsidRPr="004827F2" w:rsidRDefault="00DC41DD" w:rsidP="00C8238C">
      <w:pPr>
        <w:numPr>
          <w:ilvl w:val="0"/>
          <w:numId w:val="9"/>
        </w:numPr>
        <w:suppressAutoHyphens/>
        <w:spacing w:before="120" w:afterLines="120" w:after="288" w:line="312" w:lineRule="auto"/>
        <w:ind w:left="1276" w:hanging="425"/>
        <w:contextualSpacing/>
        <w:jc w:val="both"/>
        <w:rPr>
          <w:rFonts w:ascii="Arial" w:eastAsia="Arial" w:hAnsi="Arial" w:cs="Arial"/>
          <w:sz w:val="20"/>
          <w:szCs w:val="20"/>
        </w:rPr>
      </w:pPr>
      <w:r w:rsidRPr="004827F2">
        <w:rPr>
          <w:rFonts w:ascii="Arial" w:eastAsia="Arial" w:hAnsi="Arial" w:cs="Arial"/>
          <w:sz w:val="20"/>
          <w:szCs w:val="20"/>
        </w:rPr>
        <w:t>as peculiaridades do caso concreto;</w:t>
      </w:r>
    </w:p>
    <w:p w14:paraId="2957C08F" w14:textId="77777777" w:rsidR="00DC41DD" w:rsidRPr="004827F2" w:rsidRDefault="00DC41DD" w:rsidP="00C8238C">
      <w:pPr>
        <w:numPr>
          <w:ilvl w:val="0"/>
          <w:numId w:val="9"/>
        </w:numPr>
        <w:suppressAutoHyphens/>
        <w:spacing w:before="120" w:afterLines="120" w:after="288" w:line="312" w:lineRule="auto"/>
        <w:ind w:left="1276" w:hanging="425"/>
        <w:contextualSpacing/>
        <w:jc w:val="both"/>
        <w:rPr>
          <w:rFonts w:ascii="Arial" w:eastAsia="Arial" w:hAnsi="Arial" w:cs="Arial"/>
          <w:sz w:val="20"/>
          <w:szCs w:val="20"/>
        </w:rPr>
      </w:pPr>
      <w:r w:rsidRPr="004827F2">
        <w:rPr>
          <w:rFonts w:ascii="Arial" w:eastAsia="Arial" w:hAnsi="Arial" w:cs="Arial"/>
          <w:sz w:val="20"/>
          <w:szCs w:val="20"/>
        </w:rPr>
        <w:lastRenderedPageBreak/>
        <w:t>as circunstâncias agravantes ou atenuantes;</w:t>
      </w:r>
    </w:p>
    <w:p w14:paraId="26830491" w14:textId="77777777" w:rsidR="00DC41DD" w:rsidRPr="004827F2" w:rsidRDefault="00DC41DD" w:rsidP="00C8238C">
      <w:pPr>
        <w:numPr>
          <w:ilvl w:val="0"/>
          <w:numId w:val="9"/>
        </w:numPr>
        <w:suppressAutoHyphens/>
        <w:spacing w:before="120" w:afterLines="120" w:after="288" w:line="312" w:lineRule="auto"/>
        <w:ind w:left="1276" w:hanging="425"/>
        <w:contextualSpacing/>
        <w:jc w:val="both"/>
        <w:rPr>
          <w:rFonts w:ascii="Arial" w:eastAsia="Arial" w:hAnsi="Arial" w:cs="Arial"/>
          <w:sz w:val="20"/>
          <w:szCs w:val="20"/>
        </w:rPr>
      </w:pPr>
      <w:r w:rsidRPr="004827F2">
        <w:rPr>
          <w:rFonts w:ascii="Arial" w:eastAsia="Arial" w:hAnsi="Arial" w:cs="Arial"/>
          <w:sz w:val="20"/>
          <w:szCs w:val="20"/>
        </w:rPr>
        <w:t>os danos que dela provierem para o Contratante;</w:t>
      </w:r>
    </w:p>
    <w:p w14:paraId="0B53079F" w14:textId="77777777" w:rsidR="00DC41DD" w:rsidRPr="004827F2" w:rsidRDefault="00DC41DD" w:rsidP="00C8238C">
      <w:pPr>
        <w:numPr>
          <w:ilvl w:val="0"/>
          <w:numId w:val="9"/>
        </w:numPr>
        <w:suppressAutoHyphens/>
        <w:spacing w:before="120" w:afterLines="120" w:after="288" w:line="312" w:lineRule="auto"/>
        <w:ind w:left="1276" w:hanging="425"/>
        <w:contextualSpacing/>
        <w:jc w:val="both"/>
        <w:rPr>
          <w:rFonts w:ascii="Arial" w:eastAsia="Arial" w:hAnsi="Arial" w:cs="Arial"/>
          <w:sz w:val="20"/>
          <w:szCs w:val="20"/>
        </w:rPr>
      </w:pPr>
      <w:r w:rsidRPr="004827F2">
        <w:rPr>
          <w:rFonts w:ascii="Arial" w:eastAsia="Arial" w:hAnsi="Arial" w:cs="Arial"/>
          <w:sz w:val="20"/>
          <w:szCs w:val="20"/>
        </w:rPr>
        <w:t>a implantação ou o aperfeiçoamento de programa de integridade, conforme normas e orientações dos órgãos de controle.</w:t>
      </w:r>
    </w:p>
    <w:p w14:paraId="0B58032E" w14:textId="2DF0B475" w:rsidR="00DC41DD" w:rsidRPr="004827F2" w:rsidRDefault="00DC41DD" w:rsidP="004005FD">
      <w:pPr>
        <w:pStyle w:val="Nivel2"/>
        <w:numPr>
          <w:ilvl w:val="1"/>
          <w:numId w:val="28"/>
        </w:numPr>
        <w:spacing w:afterLines="120" w:after="288" w:line="312" w:lineRule="auto"/>
        <w:ind w:left="709" w:hanging="567"/>
      </w:pPr>
      <w:r w:rsidRPr="004827F2">
        <w:t xml:space="preserve">Os atos previstos como infrações administrativas na </w:t>
      </w:r>
      <w:hyperlink r:id="rId48" w:history="1">
        <w:r w:rsidRPr="004827F2">
          <w:rPr>
            <w:rStyle w:val="Hyperlink"/>
          </w:rPr>
          <w:t>Lei nº 14.133, de 2021</w:t>
        </w:r>
      </w:hyperlink>
      <w:r w:rsidRPr="004827F2">
        <w:t xml:space="preserve">, ou em outras leis de licitações e contratos da Administração Pública que também sejam tipificados como atos lesivos na </w:t>
      </w:r>
      <w:hyperlink r:id="rId49" w:history="1">
        <w:r w:rsidRPr="004827F2">
          <w:rPr>
            <w:rStyle w:val="Hyperlink"/>
          </w:rPr>
          <w:t>Lei nº 12.846, de 2013</w:t>
        </w:r>
      </w:hyperlink>
      <w:r w:rsidRPr="004827F2">
        <w:t>, serão apurados e julgados conjuntamente, nos mesmos autos, observados o rito procedimental e autoridade competente definidos na referida Lei (</w:t>
      </w:r>
      <w:hyperlink r:id="rId50" w:history="1">
        <w:r w:rsidRPr="004827F2">
          <w:rPr>
            <w:rStyle w:val="Hyperlink"/>
          </w:rPr>
          <w:t>art. 159</w:t>
        </w:r>
      </w:hyperlink>
      <w:r w:rsidRPr="004827F2">
        <w:t>).</w:t>
      </w:r>
    </w:p>
    <w:p w14:paraId="4A7EB9D4" w14:textId="5A39FB29" w:rsidR="00DC41DD" w:rsidRPr="004827F2" w:rsidRDefault="00DC41DD" w:rsidP="004005FD">
      <w:pPr>
        <w:pStyle w:val="Nivel2"/>
        <w:numPr>
          <w:ilvl w:val="1"/>
          <w:numId w:val="28"/>
        </w:numPr>
        <w:spacing w:afterLines="120" w:after="288" w:line="312" w:lineRule="auto"/>
        <w:ind w:left="709" w:hanging="567"/>
        <w:rPr>
          <w:i/>
          <w:iCs/>
        </w:rPr>
      </w:pPr>
      <w:r w:rsidRPr="004827F2">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1" w:anchor="art160" w:history="1">
        <w:r w:rsidRPr="004827F2">
          <w:rPr>
            <w:rStyle w:val="Hyperlink"/>
          </w:rPr>
          <w:t>art. 160, da Lei nº 14.133, de 2021</w:t>
        </w:r>
      </w:hyperlink>
      <w:r w:rsidRPr="004827F2">
        <w:t>)</w:t>
      </w:r>
      <w:r w:rsidR="000F1778" w:rsidRPr="004827F2">
        <w:t>.</w:t>
      </w:r>
    </w:p>
    <w:p w14:paraId="7AABC3BE" w14:textId="08951457" w:rsidR="00DC41DD" w:rsidRPr="004827F2" w:rsidRDefault="00DC41DD" w:rsidP="004005FD">
      <w:pPr>
        <w:pStyle w:val="Nivel2"/>
        <w:numPr>
          <w:ilvl w:val="1"/>
          <w:numId w:val="28"/>
        </w:numPr>
        <w:spacing w:afterLines="120" w:after="288" w:line="312" w:lineRule="auto"/>
        <w:ind w:left="709" w:hanging="567"/>
        <w:rPr>
          <w:i/>
          <w:iCs/>
        </w:rPr>
      </w:pPr>
      <w:r w:rsidRPr="004827F2">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4827F2">
        <w:t>Ceis</w:t>
      </w:r>
      <w:proofErr w:type="spellEnd"/>
      <w:r w:rsidRPr="004827F2">
        <w:t>) e no Cadastro Nacional de Empresas Punidas (</w:t>
      </w:r>
      <w:proofErr w:type="spellStart"/>
      <w:r w:rsidRPr="004827F2">
        <w:t>Cnep</w:t>
      </w:r>
      <w:proofErr w:type="spellEnd"/>
      <w:r w:rsidRPr="004827F2">
        <w:t>), instituídos no âmbito do Poder Executivo Federal. (</w:t>
      </w:r>
      <w:hyperlink r:id="rId52" w:anchor="art161" w:history="1">
        <w:r w:rsidRPr="004827F2">
          <w:rPr>
            <w:rStyle w:val="Hyperlink"/>
          </w:rPr>
          <w:t>Art. 161, da Lei nº 14.133, de 2021</w:t>
        </w:r>
      </w:hyperlink>
      <w:r w:rsidRPr="004827F2">
        <w:t>)</w:t>
      </w:r>
      <w:r w:rsidR="000F1778" w:rsidRPr="004827F2">
        <w:t>.</w:t>
      </w:r>
    </w:p>
    <w:p w14:paraId="2A81460A" w14:textId="16DF8B1E" w:rsidR="00DC41DD" w:rsidRPr="004827F2" w:rsidRDefault="00DC41DD" w:rsidP="00FD3764">
      <w:pPr>
        <w:pStyle w:val="Nivel2"/>
        <w:numPr>
          <w:ilvl w:val="1"/>
          <w:numId w:val="28"/>
        </w:numPr>
        <w:spacing w:afterLines="120" w:after="288" w:line="312" w:lineRule="auto"/>
        <w:ind w:left="851" w:hanging="709"/>
        <w:rPr>
          <w:i/>
          <w:iCs/>
        </w:rPr>
      </w:pPr>
      <w:r w:rsidRPr="004827F2">
        <w:t xml:space="preserve">As sanções de impedimento de licitar e contratar e declaração de inidoneidade para licitar ou contratar são passíveis de reabilitação na forma do </w:t>
      </w:r>
      <w:hyperlink r:id="rId53" w:anchor="163" w:history="1">
        <w:r w:rsidRPr="004827F2">
          <w:rPr>
            <w:rStyle w:val="Hyperlink"/>
          </w:rPr>
          <w:t>art. 163 da Lei nº 14.133/21</w:t>
        </w:r>
      </w:hyperlink>
      <w:r w:rsidRPr="004827F2">
        <w:t>.</w:t>
      </w:r>
    </w:p>
    <w:p w14:paraId="3C68A468" w14:textId="7D4D47D2" w:rsidR="00DC41DD" w:rsidRDefault="00DC41DD" w:rsidP="004005FD">
      <w:pPr>
        <w:pStyle w:val="Nivel2"/>
        <w:numPr>
          <w:ilvl w:val="1"/>
          <w:numId w:val="28"/>
        </w:numPr>
        <w:spacing w:afterLines="120" w:after="288" w:line="312" w:lineRule="auto"/>
        <w:ind w:left="851" w:hanging="709"/>
      </w:pPr>
      <w:r w:rsidRPr="004827F2">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4" w:history="1">
        <w:r w:rsidRPr="004827F2">
          <w:rPr>
            <w:rStyle w:val="Hyperlink"/>
          </w:rPr>
          <w:t>Normativa SEGES/ME nº 26, de 13 de abril de 2022</w:t>
        </w:r>
      </w:hyperlink>
      <w:r w:rsidRPr="004827F2">
        <w:t xml:space="preserve">. </w:t>
      </w:r>
    </w:p>
    <w:p w14:paraId="18C93269" w14:textId="77777777" w:rsidR="00EA7D69" w:rsidRPr="004827F2" w:rsidRDefault="00EA7D69" w:rsidP="00EA7D69">
      <w:pPr>
        <w:pStyle w:val="Nivel2"/>
        <w:numPr>
          <w:ilvl w:val="0"/>
          <w:numId w:val="0"/>
        </w:numPr>
        <w:spacing w:afterLines="120" w:after="288" w:line="312" w:lineRule="auto"/>
        <w:ind w:left="1276"/>
      </w:pPr>
    </w:p>
    <w:p w14:paraId="69E1485E" w14:textId="03B3E043" w:rsidR="00EA7D69" w:rsidRDefault="00DC41DD" w:rsidP="00F251CD">
      <w:pPr>
        <w:pStyle w:val="Nivel01"/>
        <w:numPr>
          <w:ilvl w:val="0"/>
          <w:numId w:val="0"/>
        </w:numPr>
        <w:spacing w:before="120" w:afterLines="120" w:after="288" w:line="312" w:lineRule="auto"/>
        <w:ind w:left="567" w:hanging="425"/>
      </w:pPr>
      <w:r w:rsidRPr="004005FD">
        <w:t xml:space="preserve">CLÁUSULA DÉCIMA </w:t>
      </w:r>
      <w:r w:rsidR="004829C4" w:rsidRPr="004005FD">
        <w:t xml:space="preserve">TERCEIRA </w:t>
      </w:r>
      <w:r w:rsidRPr="004005FD">
        <w:t>– DA EXTINÇÃO CONTRATUAL (</w:t>
      </w:r>
      <w:hyperlink r:id="rId55" w:anchor="art92" w:history="1">
        <w:r w:rsidRPr="004005FD">
          <w:rPr>
            <w:rStyle w:val="Hyperlink"/>
          </w:rPr>
          <w:t>art. 92, XIX</w:t>
        </w:r>
      </w:hyperlink>
      <w:r w:rsidRPr="004005FD">
        <w:t>)</w:t>
      </w:r>
    </w:p>
    <w:p w14:paraId="220C1856" w14:textId="6D650C69" w:rsidR="005A70AE" w:rsidRPr="00861268" w:rsidRDefault="00861268" w:rsidP="00861268">
      <w:pPr>
        <w:pBdr>
          <w:top w:val="single" w:sz="4" w:space="1" w:color="000080"/>
          <w:left w:val="single" w:sz="4" w:space="4" w:color="000080"/>
          <w:bottom w:val="single" w:sz="4" w:space="0"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861268">
        <w:rPr>
          <w:rFonts w:ascii="Arial" w:eastAsia="Calibri" w:hAnsi="Arial" w:cs="Arial"/>
          <w:b/>
          <w:i/>
          <w:iCs/>
          <w:color w:val="000000"/>
          <w:sz w:val="18"/>
          <w:szCs w:val="18"/>
          <w:lang w:eastAsia="zh-CN"/>
        </w:rPr>
        <w:t>Nota explicativa do modelo de minuta de Termo de Contrato disponibilizado pela AGU para contratação de solução de TIC (serviços de TIC):</w:t>
      </w:r>
    </w:p>
    <w:p w14:paraId="450E53AA" w14:textId="77777777" w:rsidR="005A70AE" w:rsidRDefault="005A70AE" w:rsidP="00384E04">
      <w:pPr>
        <w:pBdr>
          <w:top w:val="single" w:sz="4" w:space="1" w:color="000080"/>
          <w:left w:val="single" w:sz="4" w:space="4" w:color="000080"/>
          <w:bottom w:val="single" w:sz="4" w:space="0"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5C60C4CC" w14:textId="338C5C9D" w:rsidR="005A70AE" w:rsidRPr="00F0713F" w:rsidRDefault="005A70AE" w:rsidP="00384E04">
      <w:pPr>
        <w:pBdr>
          <w:top w:val="single" w:sz="4" w:space="1" w:color="000080"/>
          <w:left w:val="single" w:sz="4" w:space="4" w:color="000080"/>
          <w:bottom w:val="single" w:sz="4" w:space="0" w:color="000080"/>
          <w:right w:val="single" w:sz="4" w:space="4" w:color="000080"/>
        </w:pBdr>
        <w:shd w:val="clear" w:color="auto" w:fill="FFFFCC"/>
        <w:suppressAutoHyphens/>
        <w:ind w:left="-426" w:hanging="141"/>
        <w:jc w:val="both"/>
        <w:rPr>
          <w:rFonts w:ascii="Arial" w:eastAsia="Times New Roman" w:hAnsi="Arial" w:cs="Arial"/>
          <w:iCs/>
          <w:sz w:val="18"/>
          <w:szCs w:val="18"/>
          <w:lang w:eastAsia="zh-CN"/>
        </w:rPr>
      </w:pPr>
      <w:r w:rsidRPr="00F0713F">
        <w:rPr>
          <w:rFonts w:ascii="Arial" w:eastAsia="Times New Roman" w:hAnsi="Arial" w:cs="Arial"/>
          <w:b/>
          <w:bCs/>
          <w:iCs/>
          <w:sz w:val="18"/>
          <w:szCs w:val="18"/>
          <w:lang w:eastAsia="zh-CN"/>
        </w:rPr>
        <w:t xml:space="preserve">Nota Explicativa: </w:t>
      </w:r>
      <w:r w:rsidR="00F0713F" w:rsidRPr="00F0713F">
        <w:rPr>
          <w:rFonts w:ascii="Arial" w:hAnsi="Arial" w:cs="Arial"/>
          <w:sz w:val="18"/>
          <w:szCs w:val="18"/>
        </w:rPr>
        <w:t xml:space="preserve">Use a redação abaixo para os contratos por escopo, assim considerados os contratos nos quais se impõe ao contratado o dever de realizar a prestação de um serviço específico em um período predeterminado. </w:t>
      </w:r>
      <w:proofErr w:type="spellStart"/>
      <w:r w:rsidR="00F0713F" w:rsidRPr="00F0713F">
        <w:rPr>
          <w:rFonts w:ascii="Arial" w:hAnsi="Arial" w:cs="Arial"/>
          <w:sz w:val="18"/>
          <w:szCs w:val="18"/>
        </w:rPr>
        <w:t>Ex</w:t>
      </w:r>
      <w:proofErr w:type="spellEnd"/>
      <w:r w:rsidR="00F0713F" w:rsidRPr="00F0713F">
        <w:rPr>
          <w:rFonts w:ascii="Arial" w:hAnsi="Arial" w:cs="Arial"/>
          <w:sz w:val="18"/>
          <w:szCs w:val="18"/>
        </w:rPr>
        <w:t>: desenvolvimento de um sistema em 180 dias</w:t>
      </w:r>
      <w:r w:rsidR="00F0713F" w:rsidRPr="00F0713F">
        <w:rPr>
          <w:sz w:val="18"/>
          <w:szCs w:val="18"/>
        </w:rPr>
        <w:t>.</w:t>
      </w:r>
    </w:p>
    <w:p w14:paraId="4EF5F077" w14:textId="77777777" w:rsidR="005A70AE" w:rsidRDefault="005A70AE" w:rsidP="005A70AE"/>
    <w:p w14:paraId="5E0E3BBB" w14:textId="3DF3A9AD" w:rsidR="00EA7D69" w:rsidRPr="0043156C" w:rsidRDefault="0043156C" w:rsidP="00EA7D69">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bookmarkStart w:id="16" w:name="_Hlk132793355"/>
      <w:r w:rsidRPr="0043156C">
        <w:rPr>
          <w:rFonts w:ascii="Arial" w:eastAsia="Calibri" w:hAnsi="Arial" w:cs="Arial"/>
          <w:b/>
          <w:i/>
          <w:iCs/>
          <w:sz w:val="20"/>
          <w:szCs w:val="20"/>
          <w:lang w:eastAsia="en-US"/>
        </w:rPr>
        <w:t xml:space="preserve">Orientação da DILIC/SELIC do CEFET/RJ: </w:t>
      </w:r>
    </w:p>
    <w:p w14:paraId="63165A62" w14:textId="797883DF" w:rsidR="00EA7D69" w:rsidRPr="0038597F" w:rsidRDefault="005A70AE" w:rsidP="00EA7D69">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Considerando o exposto acima na nota explicativa da AGU,</w:t>
      </w:r>
      <w:r w:rsidR="004B5EA4">
        <w:rPr>
          <w:rFonts w:ascii="Arial" w:eastAsia="Calibri" w:hAnsi="Arial" w:cs="Arial"/>
          <w:i/>
          <w:sz w:val="20"/>
          <w:szCs w:val="20"/>
          <w:lang w:eastAsia="en-US"/>
        </w:rPr>
        <w:t xml:space="preserve"> </w:t>
      </w:r>
      <w:r>
        <w:rPr>
          <w:rFonts w:ascii="Arial" w:eastAsia="Calibri" w:hAnsi="Arial" w:cs="Arial"/>
          <w:i/>
          <w:sz w:val="20"/>
          <w:szCs w:val="20"/>
          <w:lang w:eastAsia="en-US"/>
        </w:rPr>
        <w:t xml:space="preserve">a </w:t>
      </w:r>
      <w:r w:rsidR="00EA7D69">
        <w:rPr>
          <w:rFonts w:ascii="Arial" w:eastAsia="Calibri" w:hAnsi="Arial" w:cs="Arial"/>
          <w:i/>
          <w:sz w:val="20"/>
          <w:szCs w:val="20"/>
          <w:lang w:eastAsia="en-US"/>
        </w:rPr>
        <w:t xml:space="preserve">redação de texto abaixo deverá ser adotada nos casos de </w:t>
      </w:r>
      <w:r w:rsidR="004005FD">
        <w:rPr>
          <w:rFonts w:ascii="Arial" w:eastAsia="Calibri" w:hAnsi="Arial" w:cs="Arial"/>
          <w:i/>
          <w:sz w:val="20"/>
          <w:szCs w:val="20"/>
          <w:lang w:eastAsia="en-US"/>
        </w:rPr>
        <w:t>serviço</w:t>
      </w:r>
      <w:r w:rsidR="00EA7D69">
        <w:rPr>
          <w:rFonts w:ascii="Arial" w:eastAsia="Calibri" w:hAnsi="Arial" w:cs="Arial"/>
          <w:i/>
          <w:sz w:val="20"/>
          <w:szCs w:val="20"/>
          <w:lang w:eastAsia="en-US"/>
        </w:rPr>
        <w:t xml:space="preserve"> não contínuo.</w:t>
      </w:r>
    </w:p>
    <w:bookmarkEnd w:id="16"/>
    <w:p w14:paraId="01EB884B" w14:textId="77777777" w:rsidR="00EA7D69" w:rsidRPr="00EA7D69" w:rsidRDefault="00EA7D69" w:rsidP="00EA7D69"/>
    <w:p w14:paraId="6D480A11" w14:textId="247CCA9A" w:rsidR="00DC41DD" w:rsidRPr="00EA7D69" w:rsidRDefault="00D356C1" w:rsidP="00D74C8A">
      <w:pPr>
        <w:pStyle w:val="Nvel2-Red"/>
        <w:numPr>
          <w:ilvl w:val="0"/>
          <w:numId w:val="0"/>
        </w:numPr>
        <w:spacing w:afterLines="120" w:after="288" w:line="312" w:lineRule="auto"/>
        <w:ind w:left="709" w:hanging="567"/>
        <w:rPr>
          <w:i w:val="0"/>
        </w:rPr>
      </w:pPr>
      <w:r>
        <w:rPr>
          <w:i w:val="0"/>
        </w:rPr>
        <w:t>1</w:t>
      </w:r>
      <w:r w:rsidR="004829C4">
        <w:rPr>
          <w:i w:val="0"/>
        </w:rPr>
        <w:t>3</w:t>
      </w:r>
      <w:r>
        <w:rPr>
          <w:i w:val="0"/>
        </w:rPr>
        <w:t>.1</w:t>
      </w:r>
      <w:r w:rsidR="002E2371">
        <w:rPr>
          <w:i w:val="0"/>
        </w:rPr>
        <w:t>.</w:t>
      </w:r>
      <w:r>
        <w:rPr>
          <w:i w:val="0"/>
        </w:rPr>
        <w:t xml:space="preserve"> </w:t>
      </w:r>
      <w:r w:rsidR="00DC41DD" w:rsidRPr="00EA7D69">
        <w:rPr>
          <w:i w:val="0"/>
        </w:rPr>
        <w:t xml:space="preserve">O contrato </w:t>
      </w:r>
      <w:r w:rsidR="00852385" w:rsidRPr="00852385">
        <w:rPr>
          <w:i w:val="0"/>
        </w:rPr>
        <w:t xml:space="preserve">será extinto </w:t>
      </w:r>
      <w:r w:rsidR="00DC41DD" w:rsidRPr="00EA7D69">
        <w:rPr>
          <w:i w:val="0"/>
        </w:rPr>
        <w:t>quando cumpridas as obrigações de ambas as partes, ainda que isso ocorra antes do prazo estipulado para tanto.</w:t>
      </w:r>
    </w:p>
    <w:p w14:paraId="7FB71ECA" w14:textId="48FE69A4" w:rsidR="00DC41DD" w:rsidRPr="00EA7D69" w:rsidRDefault="00D356C1" w:rsidP="00D74C8A">
      <w:pPr>
        <w:pStyle w:val="Nvel2-Red"/>
        <w:numPr>
          <w:ilvl w:val="0"/>
          <w:numId w:val="0"/>
        </w:numPr>
        <w:spacing w:afterLines="120" w:after="288" w:line="312" w:lineRule="auto"/>
        <w:ind w:left="709" w:hanging="567"/>
        <w:rPr>
          <w:i w:val="0"/>
        </w:rPr>
      </w:pPr>
      <w:r>
        <w:rPr>
          <w:i w:val="0"/>
        </w:rPr>
        <w:t>1</w:t>
      </w:r>
      <w:r w:rsidR="004829C4">
        <w:rPr>
          <w:i w:val="0"/>
        </w:rPr>
        <w:t>3</w:t>
      </w:r>
      <w:r>
        <w:rPr>
          <w:i w:val="0"/>
        </w:rPr>
        <w:t>.2</w:t>
      </w:r>
      <w:r w:rsidR="002E2371">
        <w:rPr>
          <w:i w:val="0"/>
        </w:rPr>
        <w:t>.</w:t>
      </w:r>
      <w:r>
        <w:rPr>
          <w:i w:val="0"/>
        </w:rPr>
        <w:t xml:space="preserve"> </w:t>
      </w:r>
      <w:r w:rsidR="00DC41DD" w:rsidRPr="00EA7D69">
        <w:rPr>
          <w:i w:val="0"/>
        </w:rPr>
        <w:t>Se as obrigações não forem cumpridas no prazo estipulado, a vigência ficará prorrogada até a conclusão do objeto, caso em que deverá a Administração providenciar a readequação do cronograma fixado para o contrato.</w:t>
      </w:r>
    </w:p>
    <w:p w14:paraId="2F252BE3" w14:textId="0B9F8F57" w:rsidR="00DC41DD" w:rsidRPr="00EA7D69" w:rsidRDefault="00DC41DD" w:rsidP="001301CF">
      <w:pPr>
        <w:pStyle w:val="Nvel3-R"/>
        <w:numPr>
          <w:ilvl w:val="1"/>
          <w:numId w:val="18"/>
        </w:numPr>
        <w:spacing w:afterLines="120" w:after="288" w:line="312" w:lineRule="auto"/>
        <w:ind w:left="709" w:hanging="567"/>
        <w:rPr>
          <w:i w:val="0"/>
        </w:rPr>
      </w:pPr>
      <w:r w:rsidRPr="00EA7D69">
        <w:rPr>
          <w:i w:val="0"/>
        </w:rPr>
        <w:t>Quando a não conclusão do contrato referida no item anterior decorrer de culpa do contratado:</w:t>
      </w:r>
    </w:p>
    <w:p w14:paraId="40116AB9" w14:textId="7436DE37" w:rsidR="00DC41DD" w:rsidRPr="00EA7D69" w:rsidRDefault="00DC41DD" w:rsidP="00B61F9A">
      <w:pPr>
        <w:pStyle w:val="PargrafodaLista"/>
        <w:numPr>
          <w:ilvl w:val="0"/>
          <w:numId w:val="10"/>
        </w:numPr>
        <w:tabs>
          <w:tab w:val="clear" w:pos="0"/>
        </w:tabs>
        <w:suppressAutoHyphens/>
        <w:spacing w:before="120" w:afterLines="120" w:after="288" w:line="312" w:lineRule="auto"/>
        <w:ind w:left="993" w:hanging="284"/>
        <w:rPr>
          <w:rFonts w:ascii="Arial" w:eastAsia="Arial" w:hAnsi="Arial" w:cs="Arial"/>
          <w:iCs/>
          <w:color w:val="FF0000"/>
          <w:sz w:val="20"/>
          <w:szCs w:val="20"/>
        </w:rPr>
      </w:pPr>
      <w:r w:rsidRPr="00EA7D69">
        <w:rPr>
          <w:rFonts w:ascii="Arial" w:eastAsia="Arial" w:hAnsi="Arial" w:cs="Arial"/>
          <w:iCs/>
          <w:color w:val="FF0000"/>
          <w:sz w:val="20"/>
          <w:szCs w:val="20"/>
        </w:rPr>
        <w:t xml:space="preserve">ficará ele constituído em mora, sendo-lhe aplicáveis as respectivas sanções administrativas; e  </w:t>
      </w:r>
      <w:r w:rsidR="00EA7D69">
        <w:rPr>
          <w:rFonts w:ascii="Arial" w:eastAsia="Arial" w:hAnsi="Arial" w:cs="Arial"/>
          <w:iCs/>
          <w:color w:val="FF0000"/>
          <w:sz w:val="20"/>
          <w:szCs w:val="20"/>
        </w:rPr>
        <w:br/>
      </w:r>
    </w:p>
    <w:p w14:paraId="4FC41B89" w14:textId="0587A63F" w:rsidR="001D1F1D" w:rsidRPr="00B61F9A" w:rsidRDefault="00DC41DD" w:rsidP="00B61F9A">
      <w:pPr>
        <w:pStyle w:val="PargrafodaLista"/>
        <w:numPr>
          <w:ilvl w:val="0"/>
          <w:numId w:val="10"/>
        </w:numPr>
        <w:tabs>
          <w:tab w:val="clear" w:pos="0"/>
        </w:tabs>
        <w:suppressAutoHyphens/>
        <w:spacing w:before="120" w:afterLines="120" w:after="288" w:line="312" w:lineRule="auto"/>
        <w:ind w:left="993" w:hanging="284"/>
        <w:jc w:val="both"/>
        <w:rPr>
          <w:rFonts w:ascii="Arial" w:eastAsia="Arial" w:hAnsi="Arial" w:cs="Arial"/>
          <w:iCs/>
          <w:color w:val="FF0000"/>
          <w:sz w:val="20"/>
          <w:szCs w:val="20"/>
        </w:rPr>
      </w:pPr>
      <w:r w:rsidRPr="00EA7D69">
        <w:rPr>
          <w:rFonts w:ascii="Arial" w:eastAsia="Arial" w:hAnsi="Arial" w:cs="Arial"/>
          <w:iCs/>
          <w:color w:val="FF0000"/>
          <w:sz w:val="20"/>
          <w:szCs w:val="20"/>
        </w:rPr>
        <w:t>poderá a Administração optar pela extinção do contrato e, nesse caso, adotará as medidas admitidas em lei para a continuidade da execução contratual.</w:t>
      </w:r>
    </w:p>
    <w:p w14:paraId="6D889536" w14:textId="2525091F" w:rsidR="00B61F9A" w:rsidRPr="00B61F9A" w:rsidRDefault="00B61F9A" w:rsidP="001301CF">
      <w:pPr>
        <w:pStyle w:val="Nivel2"/>
        <w:numPr>
          <w:ilvl w:val="1"/>
          <w:numId w:val="18"/>
        </w:numPr>
        <w:spacing w:afterLines="120" w:after="288" w:line="312" w:lineRule="auto"/>
        <w:ind w:left="709" w:hanging="567"/>
        <w:rPr>
          <w:color w:val="FF0000"/>
        </w:rPr>
      </w:pPr>
      <w:r w:rsidRPr="00B61F9A">
        <w:rPr>
          <w:color w:val="FF0000"/>
        </w:rPr>
        <w:t xml:space="preserve">O contrato poderá ser extinto antes de cumpridas as obrigações nele estipuladas, ou antes do prazo nele fixado, por algum dos motivos previstos no </w:t>
      </w:r>
      <w:hyperlink r:id="rId56" w:anchor="art137" w:history="1">
        <w:r w:rsidRPr="00B61F9A">
          <w:rPr>
            <w:rStyle w:val="Hyperlink"/>
            <w:color w:val="FF0000"/>
          </w:rPr>
          <w:t>artigo 137 da Lei nº 14.133/21</w:t>
        </w:r>
      </w:hyperlink>
      <w:r w:rsidRPr="00B61F9A">
        <w:rPr>
          <w:color w:val="FF0000"/>
        </w:rPr>
        <w:t>, bem como amigavelmente, assegurados o contraditório e a ampla defesa.</w:t>
      </w:r>
    </w:p>
    <w:p w14:paraId="2BD127F6" w14:textId="77777777" w:rsidR="00B61F9A" w:rsidRPr="00B61F9A" w:rsidRDefault="00B61F9A" w:rsidP="001301CF">
      <w:pPr>
        <w:pStyle w:val="Nivel3"/>
        <w:numPr>
          <w:ilvl w:val="2"/>
          <w:numId w:val="18"/>
        </w:numPr>
        <w:spacing w:afterLines="120" w:after="288" w:line="312" w:lineRule="auto"/>
        <w:ind w:left="1418" w:hanging="709"/>
        <w:rPr>
          <w:color w:val="FF0000"/>
        </w:rPr>
      </w:pPr>
      <w:r w:rsidRPr="00B61F9A">
        <w:rPr>
          <w:color w:val="FF0000"/>
        </w:rPr>
        <w:t xml:space="preserve">Nesta hipótese, aplicam-se também os </w:t>
      </w:r>
      <w:hyperlink r:id="rId57" w:anchor="art138" w:history="1">
        <w:r w:rsidRPr="00B61F9A">
          <w:rPr>
            <w:rStyle w:val="Hyperlink"/>
            <w:color w:val="FF0000"/>
          </w:rPr>
          <w:t>artigos 138 e 139 da mesma Lei</w:t>
        </w:r>
      </w:hyperlink>
      <w:r w:rsidRPr="00B61F9A">
        <w:rPr>
          <w:color w:val="FF0000"/>
        </w:rPr>
        <w:t>.</w:t>
      </w:r>
    </w:p>
    <w:p w14:paraId="11F6DF36" w14:textId="77777777" w:rsidR="00B61F9A" w:rsidRPr="00B61F9A" w:rsidRDefault="00B61F9A" w:rsidP="001301CF">
      <w:pPr>
        <w:pStyle w:val="Nivel3"/>
        <w:numPr>
          <w:ilvl w:val="2"/>
          <w:numId w:val="18"/>
        </w:numPr>
        <w:spacing w:afterLines="120" w:after="288" w:line="312" w:lineRule="auto"/>
        <w:ind w:left="1418" w:hanging="709"/>
        <w:rPr>
          <w:color w:val="FF0000"/>
        </w:rPr>
      </w:pPr>
      <w:r w:rsidRPr="00B61F9A">
        <w:rPr>
          <w:color w:val="FF0000"/>
        </w:rPr>
        <w:t>A alteração social ou a modificação da finalidade ou da estrutura da empresa não ensejará a extinção se não restringir sua capacidade de concluir o contrato.</w:t>
      </w:r>
    </w:p>
    <w:p w14:paraId="46DDE219" w14:textId="77777777" w:rsidR="00B61F9A" w:rsidRPr="00B61F9A" w:rsidRDefault="00B61F9A" w:rsidP="001301CF">
      <w:pPr>
        <w:pStyle w:val="Nivel4"/>
        <w:numPr>
          <w:ilvl w:val="3"/>
          <w:numId w:val="18"/>
        </w:numPr>
        <w:spacing w:afterLines="120" w:after="288" w:line="312" w:lineRule="auto"/>
        <w:ind w:left="2268" w:hanging="850"/>
        <w:rPr>
          <w:color w:val="FF0000"/>
        </w:rPr>
      </w:pPr>
      <w:r w:rsidRPr="00B61F9A">
        <w:rPr>
          <w:color w:val="FF0000"/>
        </w:rPr>
        <w:t>Se a operação implicar mudança da pessoa jurídica contratada, deverá ser formalizado termo aditivo para alteração subjetiva.</w:t>
      </w:r>
    </w:p>
    <w:p w14:paraId="4937BDDC" w14:textId="77777777" w:rsidR="00B61F9A" w:rsidRPr="00B61F9A" w:rsidRDefault="00B61F9A" w:rsidP="001301CF">
      <w:pPr>
        <w:pStyle w:val="Nivel2"/>
        <w:numPr>
          <w:ilvl w:val="1"/>
          <w:numId w:val="18"/>
        </w:numPr>
        <w:spacing w:afterLines="120" w:after="288" w:line="312" w:lineRule="auto"/>
        <w:ind w:left="709" w:hanging="567"/>
        <w:rPr>
          <w:color w:val="FF0000"/>
        </w:rPr>
      </w:pPr>
      <w:r w:rsidRPr="00B61F9A">
        <w:rPr>
          <w:color w:val="FF0000"/>
        </w:rPr>
        <w:t>O termo de extinção, sempre que possível, será precedido:</w:t>
      </w:r>
    </w:p>
    <w:p w14:paraId="7A7B8685" w14:textId="77777777" w:rsidR="00B61F9A" w:rsidRPr="00B61F9A" w:rsidRDefault="00B61F9A" w:rsidP="001301CF">
      <w:pPr>
        <w:pStyle w:val="Nivel3"/>
        <w:numPr>
          <w:ilvl w:val="2"/>
          <w:numId w:val="18"/>
        </w:numPr>
        <w:spacing w:afterLines="120" w:after="288" w:line="312" w:lineRule="auto"/>
        <w:ind w:left="1418" w:hanging="709"/>
        <w:rPr>
          <w:color w:val="FF0000"/>
        </w:rPr>
      </w:pPr>
      <w:r w:rsidRPr="00B61F9A">
        <w:rPr>
          <w:color w:val="FF0000"/>
        </w:rPr>
        <w:t>Balanço dos eventos contratuais já cumpridos ou parcialmente cumpridos;</w:t>
      </w:r>
    </w:p>
    <w:p w14:paraId="6FE4A834" w14:textId="77777777" w:rsidR="00B61F9A" w:rsidRPr="00B61F9A" w:rsidRDefault="00B61F9A" w:rsidP="001301CF">
      <w:pPr>
        <w:pStyle w:val="Nivel3"/>
        <w:numPr>
          <w:ilvl w:val="2"/>
          <w:numId w:val="18"/>
        </w:numPr>
        <w:spacing w:afterLines="120" w:after="288" w:line="312" w:lineRule="auto"/>
        <w:ind w:left="1418" w:hanging="709"/>
        <w:rPr>
          <w:color w:val="FF0000"/>
        </w:rPr>
      </w:pPr>
      <w:r w:rsidRPr="00B61F9A">
        <w:rPr>
          <w:color w:val="FF0000"/>
        </w:rPr>
        <w:t>Relação dos pagamentos já efetuados e ainda devidos;</w:t>
      </w:r>
    </w:p>
    <w:p w14:paraId="3215D7E4" w14:textId="77777777" w:rsidR="00B61F9A" w:rsidRPr="00B61F9A" w:rsidRDefault="00B61F9A" w:rsidP="001301CF">
      <w:pPr>
        <w:pStyle w:val="Nivel3"/>
        <w:numPr>
          <w:ilvl w:val="2"/>
          <w:numId w:val="18"/>
        </w:numPr>
        <w:spacing w:afterLines="120" w:after="288" w:line="312" w:lineRule="auto"/>
        <w:ind w:left="1418" w:hanging="709"/>
        <w:rPr>
          <w:color w:val="FF0000"/>
        </w:rPr>
      </w:pPr>
      <w:r w:rsidRPr="00B61F9A">
        <w:rPr>
          <w:color w:val="FF0000"/>
        </w:rPr>
        <w:t>Indenizações e multas.</w:t>
      </w:r>
    </w:p>
    <w:p w14:paraId="0B080931" w14:textId="77777777" w:rsidR="00B61F9A" w:rsidRPr="00B61F9A" w:rsidRDefault="00B61F9A" w:rsidP="001301CF">
      <w:pPr>
        <w:pStyle w:val="Nivel2"/>
        <w:numPr>
          <w:ilvl w:val="1"/>
          <w:numId w:val="18"/>
        </w:numPr>
        <w:spacing w:afterLines="120" w:after="288" w:line="312" w:lineRule="auto"/>
        <w:ind w:left="709" w:hanging="567"/>
        <w:rPr>
          <w:color w:val="FF0000"/>
        </w:rPr>
      </w:pPr>
      <w:r w:rsidRPr="00B61F9A">
        <w:rPr>
          <w:color w:val="FF0000"/>
        </w:rPr>
        <w:t>A extinção do contrato não configura óbice para o reconhecimento do desequilíbrio econômico-financeiro, hipótese em que será concedida indenização por meio de termo indenizatório (</w:t>
      </w:r>
      <w:hyperlink r:id="rId58" w:anchor="art131" w:history="1">
        <w:r w:rsidRPr="00B61F9A">
          <w:rPr>
            <w:rStyle w:val="Hyperlink"/>
            <w:color w:val="FF0000"/>
          </w:rPr>
          <w:t xml:space="preserve">art. 131, </w:t>
        </w:r>
        <w:r w:rsidRPr="00B61F9A">
          <w:rPr>
            <w:rStyle w:val="Hyperlink"/>
            <w:i/>
            <w:iCs/>
            <w:color w:val="FF0000"/>
          </w:rPr>
          <w:t xml:space="preserve">caput, </w:t>
        </w:r>
        <w:r w:rsidRPr="00B61F9A">
          <w:rPr>
            <w:rStyle w:val="Hyperlink"/>
            <w:color w:val="FF0000"/>
          </w:rPr>
          <w:t>da Lei n.º 14.133, de 2021</w:t>
        </w:r>
      </w:hyperlink>
      <w:r w:rsidRPr="00B61F9A">
        <w:rPr>
          <w:color w:val="FF0000"/>
        </w:rPr>
        <w:t>).</w:t>
      </w:r>
    </w:p>
    <w:p w14:paraId="4E555B97" w14:textId="77777777" w:rsidR="00B61F9A" w:rsidRPr="00B61F9A" w:rsidRDefault="00B61F9A" w:rsidP="001301CF">
      <w:pPr>
        <w:pStyle w:val="Nivel2"/>
        <w:numPr>
          <w:ilvl w:val="1"/>
          <w:numId w:val="18"/>
        </w:numPr>
        <w:spacing w:afterLines="120" w:after="288" w:line="312" w:lineRule="auto"/>
        <w:ind w:left="709" w:hanging="567"/>
        <w:rPr>
          <w:color w:val="FF0000"/>
        </w:rPr>
      </w:pPr>
      <w:r w:rsidRPr="00B61F9A">
        <w:rPr>
          <w:color w:val="FF0000"/>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9CBD74F" w14:textId="5C7986D3" w:rsidR="00DC41DD" w:rsidRPr="00D74C8A" w:rsidRDefault="00DC41DD" w:rsidP="00D01ED2">
      <w:pPr>
        <w:pStyle w:val="ou"/>
        <w:spacing w:before="120" w:afterLines="120" w:after="288" w:line="312" w:lineRule="auto"/>
        <w:ind w:firstLine="567"/>
        <w:rPr>
          <w:i w:val="0"/>
          <w:sz w:val="28"/>
          <w:szCs w:val="20"/>
          <w:highlight w:val="yellow"/>
        </w:rPr>
      </w:pPr>
      <w:r w:rsidRPr="00D74C8A">
        <w:rPr>
          <w:i w:val="0"/>
          <w:sz w:val="28"/>
          <w:szCs w:val="20"/>
          <w:highlight w:val="yellow"/>
        </w:rPr>
        <w:t>OU</w:t>
      </w:r>
    </w:p>
    <w:p w14:paraId="716D5F08" w14:textId="56910C87" w:rsidR="00384E04" w:rsidRPr="00861268" w:rsidRDefault="00861268" w:rsidP="00861268">
      <w:pPr>
        <w:pBdr>
          <w:top w:val="single" w:sz="4" w:space="1" w:color="000080"/>
          <w:left w:val="single" w:sz="4" w:space="4" w:color="000080"/>
          <w:bottom w:val="single" w:sz="4" w:space="0"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861268">
        <w:rPr>
          <w:rFonts w:ascii="Arial" w:eastAsia="Calibri" w:hAnsi="Arial" w:cs="Arial"/>
          <w:b/>
          <w:i/>
          <w:iCs/>
          <w:color w:val="000000"/>
          <w:sz w:val="18"/>
          <w:szCs w:val="18"/>
          <w:lang w:eastAsia="zh-CN"/>
        </w:rPr>
        <w:lastRenderedPageBreak/>
        <w:t>Nota explicativa do modelo de minuta de Termo de Contrato disponibilizado pela AGU para contratação de solução de TIC (serviços de TIC):</w:t>
      </w:r>
    </w:p>
    <w:p w14:paraId="0BE3BCA1" w14:textId="77777777" w:rsidR="00384E04" w:rsidRDefault="00384E04" w:rsidP="00384E04">
      <w:pPr>
        <w:pBdr>
          <w:top w:val="single" w:sz="4" w:space="1" w:color="000080"/>
          <w:left w:val="single" w:sz="4" w:space="4" w:color="000080"/>
          <w:bottom w:val="single" w:sz="4" w:space="0"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31613747" w14:textId="1F67E9B7" w:rsidR="001D1F1D" w:rsidRPr="00F0713F" w:rsidRDefault="00F0713F" w:rsidP="00384E04">
      <w:pPr>
        <w:pBdr>
          <w:top w:val="single" w:sz="4" w:space="1" w:color="000080"/>
          <w:left w:val="single" w:sz="4" w:space="4" w:color="000080"/>
          <w:bottom w:val="single" w:sz="4" w:space="0" w:color="000080"/>
          <w:right w:val="single" w:sz="4" w:space="4" w:color="000080"/>
        </w:pBdr>
        <w:shd w:val="clear" w:color="auto" w:fill="FFFFCC"/>
        <w:suppressAutoHyphens/>
        <w:ind w:left="-426" w:hanging="141"/>
        <w:jc w:val="both"/>
        <w:rPr>
          <w:rFonts w:ascii="Arial" w:hAnsi="Arial" w:cs="Arial"/>
          <w:i/>
          <w:sz w:val="18"/>
          <w:szCs w:val="18"/>
          <w:highlight w:val="yellow"/>
        </w:rPr>
      </w:pPr>
      <w:r w:rsidRPr="00F0713F">
        <w:rPr>
          <w:rFonts w:ascii="Arial" w:hAnsi="Arial" w:cs="Arial"/>
          <w:b/>
          <w:bCs/>
          <w:i/>
          <w:iCs/>
          <w:color w:val="000000"/>
          <w:sz w:val="18"/>
          <w:szCs w:val="18"/>
        </w:rPr>
        <w:t>Nota Explicativa:</w:t>
      </w:r>
      <w:r w:rsidRPr="00F0713F">
        <w:rPr>
          <w:rFonts w:ascii="Arial" w:hAnsi="Arial" w:cs="Arial"/>
          <w:i/>
          <w:iCs/>
          <w:color w:val="000000"/>
          <w:sz w:val="18"/>
          <w:szCs w:val="18"/>
        </w:rPr>
        <w:t xml:space="preserve"> Use a redação abaixo para os contratos de serviços contínuos e de aluguel de equipamentos e à utilização de programas de informática (</w:t>
      </w:r>
      <w:hyperlink r:id="rId59" w:anchor="art106" w:history="1">
        <w:r w:rsidRPr="00F0713F">
          <w:rPr>
            <w:rStyle w:val="Hyperlink"/>
            <w:rFonts w:ascii="Arial" w:hAnsi="Arial" w:cs="Arial"/>
            <w:i/>
            <w:iCs/>
            <w:sz w:val="18"/>
            <w:szCs w:val="18"/>
          </w:rPr>
          <w:t>art. 106. NLLC</w:t>
        </w:r>
      </w:hyperlink>
      <w:r w:rsidRPr="00F0713F">
        <w:rPr>
          <w:rFonts w:ascii="Arial" w:hAnsi="Arial" w:cs="Arial"/>
          <w:i/>
          <w:iCs/>
          <w:color w:val="000000"/>
          <w:sz w:val="18"/>
          <w:szCs w:val="18"/>
        </w:rPr>
        <w:t>)</w:t>
      </w:r>
      <w:r w:rsidR="004005FD">
        <w:rPr>
          <w:rFonts w:ascii="Arial" w:hAnsi="Arial" w:cs="Arial"/>
          <w:i/>
          <w:iCs/>
          <w:color w:val="000000"/>
          <w:sz w:val="18"/>
          <w:szCs w:val="18"/>
        </w:rPr>
        <w:t>.</w:t>
      </w:r>
    </w:p>
    <w:p w14:paraId="53B5C12B" w14:textId="4BB2CEA0" w:rsidR="00EA7D69" w:rsidRPr="0043156C" w:rsidRDefault="00EA7D69" w:rsidP="00EA7D69">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38597F">
        <w:rPr>
          <w:rFonts w:ascii="Arial" w:eastAsia="Times New Roman" w:hAnsi="Arial" w:cs="Arial"/>
          <w:color w:val="000000"/>
          <w:sz w:val="22"/>
          <w:szCs w:val="22"/>
          <w:bdr w:val="none" w:sz="0" w:space="0" w:color="auto" w:frame="1"/>
        </w:rPr>
        <w:br/>
      </w:r>
      <w:r w:rsidR="0043156C" w:rsidRPr="0043156C">
        <w:rPr>
          <w:rFonts w:ascii="Arial" w:eastAsia="Calibri" w:hAnsi="Arial" w:cs="Arial"/>
          <w:b/>
          <w:i/>
          <w:iCs/>
          <w:sz w:val="20"/>
          <w:szCs w:val="20"/>
          <w:lang w:eastAsia="en-US"/>
        </w:rPr>
        <w:t xml:space="preserve">Orientação da DILIC/SELIC do CEFET/RJ: </w:t>
      </w:r>
    </w:p>
    <w:p w14:paraId="7EC06216" w14:textId="18CB4916" w:rsidR="00EA7D69" w:rsidRDefault="00EA7D69" w:rsidP="00EA7D69">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iCs/>
          <w:sz w:val="20"/>
          <w:szCs w:val="20"/>
          <w:lang w:eastAsia="en-US"/>
        </w:rPr>
      </w:pPr>
      <w:r>
        <w:rPr>
          <w:rFonts w:ascii="Arial" w:eastAsia="Calibri" w:hAnsi="Arial" w:cs="Arial"/>
          <w:i/>
          <w:sz w:val="20"/>
          <w:szCs w:val="20"/>
          <w:lang w:eastAsia="en-US"/>
        </w:rPr>
        <w:t xml:space="preserve"> </w:t>
      </w:r>
      <w:r w:rsidR="00384E04">
        <w:rPr>
          <w:rFonts w:ascii="Arial" w:eastAsia="Calibri" w:hAnsi="Arial" w:cs="Arial"/>
          <w:i/>
          <w:sz w:val="20"/>
          <w:szCs w:val="20"/>
          <w:lang w:eastAsia="en-US"/>
        </w:rPr>
        <w:t>Considerando o exposto acima na nota explicativa da AGU, a</w:t>
      </w:r>
      <w:r>
        <w:rPr>
          <w:rFonts w:ascii="Arial" w:eastAsia="Calibri" w:hAnsi="Arial" w:cs="Arial"/>
          <w:i/>
          <w:sz w:val="20"/>
          <w:szCs w:val="20"/>
          <w:lang w:eastAsia="en-US"/>
        </w:rPr>
        <w:t xml:space="preserve"> redação de texto abaixo deverá ser adotada </w:t>
      </w:r>
      <w:r w:rsidRPr="00EA7D69">
        <w:rPr>
          <w:rFonts w:ascii="Arial" w:eastAsia="Calibri" w:hAnsi="Arial" w:cs="Arial"/>
          <w:i/>
          <w:iCs/>
          <w:sz w:val="20"/>
          <w:szCs w:val="20"/>
          <w:lang w:eastAsia="en-US"/>
        </w:rPr>
        <w:t xml:space="preserve">para os contratos de </w:t>
      </w:r>
      <w:r w:rsidR="00155175">
        <w:rPr>
          <w:rFonts w:ascii="Arial" w:eastAsia="Calibri" w:hAnsi="Arial" w:cs="Arial"/>
          <w:i/>
          <w:iCs/>
          <w:sz w:val="20"/>
          <w:szCs w:val="20"/>
          <w:lang w:eastAsia="en-US"/>
        </w:rPr>
        <w:t>serviços</w:t>
      </w:r>
      <w:r w:rsidRPr="00EA7D69">
        <w:rPr>
          <w:rFonts w:ascii="Arial" w:eastAsia="Calibri" w:hAnsi="Arial" w:cs="Arial"/>
          <w:i/>
          <w:iCs/>
          <w:sz w:val="20"/>
          <w:szCs w:val="20"/>
          <w:lang w:eastAsia="en-US"/>
        </w:rPr>
        <w:t xml:space="preserve"> contínuo</w:t>
      </w:r>
      <w:r w:rsidR="00593EE0">
        <w:rPr>
          <w:rFonts w:ascii="Arial" w:eastAsia="Calibri" w:hAnsi="Arial" w:cs="Arial"/>
          <w:i/>
          <w:iCs/>
          <w:sz w:val="20"/>
          <w:szCs w:val="20"/>
          <w:lang w:eastAsia="en-US"/>
        </w:rPr>
        <w:t>s</w:t>
      </w:r>
      <w:r>
        <w:rPr>
          <w:rFonts w:ascii="Arial" w:eastAsia="Calibri" w:hAnsi="Arial" w:cs="Arial"/>
          <w:i/>
          <w:iCs/>
          <w:sz w:val="20"/>
          <w:szCs w:val="20"/>
          <w:lang w:eastAsia="en-US"/>
        </w:rPr>
        <w:t xml:space="preserve"> / </w:t>
      </w:r>
      <w:r w:rsidRPr="00EA7D69">
        <w:rPr>
          <w:rFonts w:ascii="Arial" w:eastAsia="Calibri" w:hAnsi="Arial" w:cs="Arial"/>
          <w:i/>
          <w:iCs/>
          <w:sz w:val="20"/>
          <w:szCs w:val="20"/>
          <w:lang w:eastAsia="en-US"/>
        </w:rPr>
        <w:t>de aluguel de equipamentos</w:t>
      </w:r>
      <w:r>
        <w:rPr>
          <w:rFonts w:ascii="Arial" w:eastAsia="Calibri" w:hAnsi="Arial" w:cs="Arial"/>
          <w:i/>
          <w:iCs/>
          <w:sz w:val="20"/>
          <w:szCs w:val="20"/>
          <w:lang w:eastAsia="en-US"/>
        </w:rPr>
        <w:t>/</w:t>
      </w:r>
      <w:r w:rsidRPr="00EA7D69">
        <w:rPr>
          <w:rFonts w:ascii="Arial" w:eastAsia="Calibri" w:hAnsi="Arial" w:cs="Arial"/>
          <w:i/>
          <w:iCs/>
          <w:sz w:val="20"/>
          <w:szCs w:val="20"/>
          <w:lang w:eastAsia="en-US"/>
        </w:rPr>
        <w:t xml:space="preserve"> utilização de programas de informática (art. 106. NLLC).</w:t>
      </w:r>
    </w:p>
    <w:p w14:paraId="255E9FA4" w14:textId="77777777" w:rsidR="0043156C" w:rsidRPr="0038597F" w:rsidRDefault="0043156C" w:rsidP="00EA7D69">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p>
    <w:p w14:paraId="3D363434" w14:textId="77777777" w:rsidR="00EA7D69" w:rsidRPr="00EA7D69" w:rsidRDefault="00EA7D69" w:rsidP="00D01ED2">
      <w:pPr>
        <w:pStyle w:val="ou"/>
        <w:spacing w:before="120" w:afterLines="120" w:after="288" w:line="312" w:lineRule="auto"/>
        <w:ind w:firstLine="567"/>
        <w:rPr>
          <w:i w:val="0"/>
          <w:sz w:val="20"/>
          <w:szCs w:val="20"/>
        </w:rPr>
      </w:pPr>
    </w:p>
    <w:p w14:paraId="757BD93E" w14:textId="41DC6CAB" w:rsidR="00DC41DD" w:rsidRPr="00EA7D69" w:rsidRDefault="00EA7D69" w:rsidP="00D74C8A">
      <w:pPr>
        <w:pStyle w:val="Nvel2-Red"/>
        <w:numPr>
          <w:ilvl w:val="0"/>
          <w:numId w:val="0"/>
        </w:numPr>
        <w:spacing w:afterLines="120" w:after="288" w:line="312" w:lineRule="auto"/>
        <w:ind w:left="709" w:hanging="567"/>
        <w:rPr>
          <w:i w:val="0"/>
        </w:rPr>
      </w:pPr>
      <w:r>
        <w:rPr>
          <w:i w:val="0"/>
        </w:rPr>
        <w:t>1</w:t>
      </w:r>
      <w:r w:rsidR="004829C4">
        <w:rPr>
          <w:i w:val="0"/>
        </w:rPr>
        <w:t>3</w:t>
      </w:r>
      <w:r>
        <w:rPr>
          <w:i w:val="0"/>
        </w:rPr>
        <w:t xml:space="preserve">.1. </w:t>
      </w:r>
      <w:r w:rsidR="00DC41DD" w:rsidRPr="00EA7D69">
        <w:rPr>
          <w:i w:val="0"/>
        </w:rPr>
        <w:t>O contrato</w:t>
      </w:r>
      <w:r w:rsidR="00852385">
        <w:rPr>
          <w:i w:val="0"/>
        </w:rPr>
        <w:t xml:space="preserve"> </w:t>
      </w:r>
      <w:r w:rsidR="00852385" w:rsidRPr="00852385">
        <w:rPr>
          <w:i w:val="0"/>
        </w:rPr>
        <w:t xml:space="preserve">será extinto </w:t>
      </w:r>
      <w:r w:rsidR="00DC41DD" w:rsidRPr="00EA7D69">
        <w:rPr>
          <w:i w:val="0"/>
        </w:rPr>
        <w:t>quando vencido o prazo nele estipulado, independentemente de terem sido cumpridas ou não as obrigações de ambas as partes contraentes.</w:t>
      </w:r>
    </w:p>
    <w:p w14:paraId="2B4A0787" w14:textId="09966CE1" w:rsidR="00DC41DD" w:rsidRPr="00EA7D69" w:rsidRDefault="00852385" w:rsidP="00D74C8A">
      <w:pPr>
        <w:pStyle w:val="Nvel3-R"/>
        <w:numPr>
          <w:ilvl w:val="0"/>
          <w:numId w:val="0"/>
        </w:numPr>
        <w:tabs>
          <w:tab w:val="left" w:pos="1985"/>
        </w:tabs>
        <w:spacing w:afterLines="120" w:after="288" w:line="312" w:lineRule="auto"/>
        <w:ind w:left="709" w:hanging="567"/>
        <w:rPr>
          <w:i w:val="0"/>
        </w:rPr>
      </w:pPr>
      <w:r>
        <w:rPr>
          <w:i w:val="0"/>
        </w:rPr>
        <w:t>1</w:t>
      </w:r>
      <w:r w:rsidR="004829C4">
        <w:rPr>
          <w:i w:val="0"/>
        </w:rPr>
        <w:t>3</w:t>
      </w:r>
      <w:r>
        <w:rPr>
          <w:i w:val="0"/>
        </w:rPr>
        <w:t xml:space="preserve">.2. </w:t>
      </w:r>
      <w:r w:rsidR="001D1F1D">
        <w:rPr>
          <w:i w:val="0"/>
        </w:rPr>
        <w:t xml:space="preserve"> </w:t>
      </w:r>
      <w:r w:rsidR="00DC41DD" w:rsidRPr="00EA7D69">
        <w:rPr>
          <w:i w:val="0"/>
        </w:rPr>
        <w:t>O contrato pode</w:t>
      </w:r>
      <w:r>
        <w:rPr>
          <w:i w:val="0"/>
        </w:rPr>
        <w:t>rá</w:t>
      </w:r>
      <w:r w:rsidR="00DC41DD" w:rsidRPr="00EA7D69">
        <w:rPr>
          <w:i w:val="0"/>
        </w:rPr>
        <w:t xml:space="preserve"> ser extinto antes do prazo nele fixado, sem ônus para o Contratante, quando est</w:t>
      </w:r>
      <w:r w:rsidR="00EC1201">
        <w:rPr>
          <w:i w:val="0"/>
        </w:rPr>
        <w:t>e</w:t>
      </w:r>
      <w:r w:rsidR="00DC41DD" w:rsidRPr="00EA7D69">
        <w:rPr>
          <w:i w:val="0"/>
        </w:rPr>
        <w:t xml:space="preserve"> não dispuser de créditos orçamentários para sua continuidade ou quando entender que o contrato não mais lhe oferece vantagem.</w:t>
      </w:r>
    </w:p>
    <w:p w14:paraId="520F7E03" w14:textId="43B47633" w:rsidR="00DC41DD" w:rsidRPr="00EA7D69" w:rsidRDefault="00852385" w:rsidP="00D74C8A">
      <w:pPr>
        <w:pStyle w:val="Nvel3-R"/>
        <w:numPr>
          <w:ilvl w:val="0"/>
          <w:numId w:val="0"/>
        </w:numPr>
        <w:spacing w:afterLines="120" w:after="288" w:line="312" w:lineRule="auto"/>
        <w:ind w:left="1418" w:hanging="709"/>
        <w:rPr>
          <w:i w:val="0"/>
        </w:rPr>
      </w:pPr>
      <w:r>
        <w:rPr>
          <w:i w:val="0"/>
        </w:rPr>
        <w:t>1</w:t>
      </w:r>
      <w:r w:rsidR="004829C4">
        <w:rPr>
          <w:i w:val="0"/>
        </w:rPr>
        <w:t>3</w:t>
      </w:r>
      <w:r>
        <w:rPr>
          <w:i w:val="0"/>
        </w:rPr>
        <w:t xml:space="preserve">.2.1. </w:t>
      </w:r>
      <w:r w:rsidR="00DC41DD" w:rsidRPr="00EA7D69">
        <w:rPr>
          <w:i w:val="0"/>
        </w:rPr>
        <w:t>A extinção nesta hipótese ocorrerá na próxima data de aniversário do contrato, desde que haja a notificação do contratado pelo contratante nesse sentido com pelo menos 2 (dois) meses de antecedência desse dia.</w:t>
      </w:r>
    </w:p>
    <w:p w14:paraId="37622D3B" w14:textId="6E9C8E50" w:rsidR="00DC41DD" w:rsidRDefault="00DC41DD" w:rsidP="001301CF">
      <w:pPr>
        <w:pStyle w:val="Nvel3-R"/>
        <w:numPr>
          <w:ilvl w:val="3"/>
          <w:numId w:val="19"/>
        </w:numPr>
        <w:spacing w:afterLines="120" w:after="288" w:line="312" w:lineRule="auto"/>
        <w:ind w:left="2410" w:hanging="992"/>
        <w:rPr>
          <w:i w:val="0"/>
        </w:rPr>
      </w:pPr>
      <w:r w:rsidRPr="00593EE0">
        <w:rPr>
          <w:i w:val="0"/>
        </w:rPr>
        <w:t>Caso a notificação da não-continuidade do contrato de que trata este subitem ocorra com menos de 2 (dois) meses da data de aniversário, a extinção contratual ocorrerá após 2 (dois) meses da data da comunicação.</w:t>
      </w:r>
    </w:p>
    <w:p w14:paraId="1E68BF21" w14:textId="0AAD70A2" w:rsidR="0043156C" w:rsidRPr="0043156C" w:rsidRDefault="00861268" w:rsidP="00861268">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 xml:space="preserve">Nota explicativa do modelo de minuta de Termo de Contrato disponibilizado pela AGU para </w:t>
      </w:r>
      <w:r>
        <w:rPr>
          <w:rFonts w:ascii="Arial" w:eastAsia="Calibri" w:hAnsi="Arial" w:cs="Arial"/>
          <w:b/>
          <w:i/>
          <w:iCs/>
          <w:color w:val="000000"/>
          <w:sz w:val="18"/>
          <w:szCs w:val="18"/>
          <w:lang w:eastAsia="zh-CN"/>
        </w:rPr>
        <w:t>contratação de solução de TIC (serviços de TIC)</w:t>
      </w:r>
      <w:r w:rsidRPr="0043156C">
        <w:rPr>
          <w:rFonts w:ascii="Arial" w:eastAsia="Calibri" w:hAnsi="Arial" w:cs="Arial"/>
          <w:b/>
          <w:i/>
          <w:iCs/>
          <w:color w:val="000000"/>
          <w:sz w:val="18"/>
          <w:szCs w:val="18"/>
          <w:lang w:eastAsia="zh-CN"/>
        </w:rPr>
        <w:t>:</w:t>
      </w:r>
    </w:p>
    <w:p w14:paraId="0D2652DF" w14:textId="630A7F5D" w:rsidR="00593EE0" w:rsidRPr="00593EE0" w:rsidRDefault="00593EE0" w:rsidP="00790980">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i/>
          <w:iCs/>
          <w:color w:val="000000"/>
          <w:sz w:val="18"/>
          <w:szCs w:val="18"/>
          <w:lang w:eastAsia="zh-CN"/>
        </w:rPr>
      </w:pPr>
    </w:p>
    <w:p w14:paraId="18522D1D" w14:textId="23996011" w:rsidR="00593EE0" w:rsidRDefault="00593EE0" w:rsidP="00593EE0">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6C32CEF1" w14:textId="0ED0406F" w:rsidR="00593EE0" w:rsidRDefault="00593EE0" w:rsidP="00593EE0">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593EE0">
        <w:rPr>
          <w:rFonts w:ascii="Arial" w:eastAsia="Times New Roman" w:hAnsi="Arial" w:cs="Arial"/>
          <w:b/>
          <w:bCs/>
          <w:i/>
          <w:iCs/>
          <w:sz w:val="18"/>
          <w:szCs w:val="18"/>
          <w:lang w:eastAsia="zh-CN"/>
        </w:rPr>
        <w:t xml:space="preserve">Nota Explicativa: </w:t>
      </w:r>
      <w:r w:rsidRPr="00593EE0">
        <w:rPr>
          <w:rFonts w:ascii="Arial" w:eastAsia="Times New Roman" w:hAnsi="Arial" w:cs="Arial"/>
          <w:i/>
          <w:iCs/>
          <w:sz w:val="18"/>
          <w:szCs w:val="18"/>
          <w:lang w:eastAsia="zh-CN"/>
        </w:rPr>
        <w:t xml:space="preserve">A sistemática do </w:t>
      </w:r>
      <w:r>
        <w:rPr>
          <w:rFonts w:ascii="Arial" w:eastAsia="Times New Roman" w:hAnsi="Arial" w:cs="Arial"/>
          <w:i/>
          <w:iCs/>
          <w:sz w:val="18"/>
          <w:szCs w:val="18"/>
          <w:lang w:eastAsia="zh-CN"/>
        </w:rPr>
        <w:t>texto acima</w:t>
      </w:r>
      <w:r w:rsidRPr="00593EE0">
        <w:rPr>
          <w:rFonts w:ascii="Arial" w:eastAsia="Times New Roman" w:hAnsi="Arial" w:cs="Arial"/>
          <w:i/>
          <w:iCs/>
          <w:sz w:val="18"/>
          <w:szCs w:val="18"/>
          <w:lang w:eastAsia="zh-CN"/>
        </w:rPr>
        <w:t xml:space="preserve"> decorre do que dispõe o art. 106, III e §1º, da Lei nº 14.133/21. Para a sua compreensão, vale trazer um exemplo: </w:t>
      </w:r>
    </w:p>
    <w:p w14:paraId="6644A3BC" w14:textId="77777777" w:rsidR="00593EE0" w:rsidRPr="00593EE0" w:rsidRDefault="00593EE0" w:rsidP="00593EE0">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7439DE52" w14:textId="63F59664" w:rsidR="00593EE0" w:rsidRDefault="00593EE0" w:rsidP="00593EE0">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Pr>
          <w:rFonts w:ascii="Arial" w:eastAsia="Times New Roman" w:hAnsi="Arial" w:cs="Arial"/>
          <w:i/>
          <w:iCs/>
          <w:sz w:val="18"/>
          <w:szCs w:val="18"/>
          <w:lang w:eastAsia="zh-CN"/>
        </w:rPr>
        <w:t xml:space="preserve">  </w:t>
      </w:r>
      <w:r w:rsidRPr="00593EE0">
        <w:rPr>
          <w:rFonts w:ascii="Arial" w:eastAsia="Times New Roman" w:hAnsi="Arial" w:cs="Arial"/>
          <w:i/>
          <w:iCs/>
          <w:sz w:val="18"/>
          <w:szCs w:val="18"/>
          <w:lang w:eastAsia="zh-CN"/>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14:paraId="5F977090" w14:textId="77777777" w:rsidR="00593EE0" w:rsidRPr="00593EE0" w:rsidRDefault="00593EE0" w:rsidP="00593EE0">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6B12E9D8" w14:textId="77777777" w:rsidR="00593EE0" w:rsidRPr="00593EE0" w:rsidRDefault="00593EE0" w:rsidP="00593EE0">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593EE0">
        <w:rPr>
          <w:rFonts w:ascii="Arial" w:eastAsia="Times New Roman" w:hAnsi="Arial" w:cs="Arial"/>
          <w:i/>
          <w:iCs/>
          <w:sz w:val="18"/>
          <w:szCs w:val="18"/>
          <w:lang w:eastAsia="zh-CN"/>
        </w:rPr>
        <w:t xml:space="preserve">1) Se a comunicação ao contratado noticiando a rescisão ocorrer até 20 de março (dois meses antes da data de aniversário), a extinção poderá ocorrer na data de aniversário, ou seja, 20 de maio. </w:t>
      </w:r>
    </w:p>
    <w:p w14:paraId="4FA1FFA0" w14:textId="77777777" w:rsidR="00593EE0" w:rsidRPr="00593EE0" w:rsidRDefault="00593EE0" w:rsidP="00593EE0">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593EE0">
        <w:rPr>
          <w:rFonts w:ascii="Arial" w:eastAsia="Times New Roman" w:hAnsi="Arial" w:cs="Arial"/>
          <w:i/>
          <w:iCs/>
          <w:sz w:val="18"/>
          <w:szCs w:val="18"/>
          <w:lang w:eastAsia="zh-CN"/>
        </w:rPr>
        <w:t xml:space="preserve">2) Se a comunicação se der entre 20 de março e 20 de maio (menos de dois meses), fica garantida a vigência contratual por mais dois meses (portanto, por exemplo, se a notificação for em 20 de abril, a extinção seria em 20 de junho). </w:t>
      </w:r>
    </w:p>
    <w:p w14:paraId="14D87638" w14:textId="77777777" w:rsidR="00593EE0" w:rsidRPr="00593EE0" w:rsidRDefault="00593EE0" w:rsidP="00593EE0">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593EE0">
        <w:rPr>
          <w:rFonts w:ascii="Arial" w:eastAsia="Times New Roman" w:hAnsi="Arial" w:cs="Arial"/>
          <w:i/>
          <w:iCs/>
          <w:sz w:val="18"/>
          <w:szCs w:val="18"/>
          <w:lang w:eastAsia="zh-CN"/>
        </w:rPr>
        <w:t>3) Por fim, uma comunicação de extinção havida após a data de aniversário só teria efeito no aniversário subsequente, salvo se houver enquadramento na situação “2”.</w:t>
      </w:r>
    </w:p>
    <w:p w14:paraId="4E073E4C" w14:textId="77777777" w:rsidR="00593EE0" w:rsidRPr="00FB3A9D" w:rsidRDefault="00593EE0" w:rsidP="00593EE0">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4AF9CE99" w14:textId="6C77B3AC" w:rsidR="00593EE0" w:rsidRDefault="00593EE0" w:rsidP="00593EE0">
      <w:pPr>
        <w:pStyle w:val="Nvel3-R"/>
        <w:numPr>
          <w:ilvl w:val="0"/>
          <w:numId w:val="0"/>
        </w:numPr>
        <w:spacing w:afterLines="120" w:after="288" w:line="312" w:lineRule="auto"/>
        <w:ind w:left="1843"/>
        <w:rPr>
          <w:i w:val="0"/>
        </w:rPr>
      </w:pPr>
    </w:p>
    <w:p w14:paraId="1EAC8E94" w14:textId="7D6F2C42" w:rsidR="00B61F9A" w:rsidRPr="00B61F9A" w:rsidRDefault="00B61F9A" w:rsidP="001301CF">
      <w:pPr>
        <w:pStyle w:val="Nivel2"/>
        <w:numPr>
          <w:ilvl w:val="1"/>
          <w:numId w:val="19"/>
        </w:numPr>
        <w:tabs>
          <w:tab w:val="left" w:pos="709"/>
        </w:tabs>
        <w:spacing w:afterLines="120" w:after="288" w:line="312" w:lineRule="auto"/>
        <w:ind w:left="709" w:hanging="567"/>
        <w:rPr>
          <w:color w:val="FF0000"/>
        </w:rPr>
      </w:pPr>
      <w:r w:rsidRPr="00B61F9A">
        <w:rPr>
          <w:color w:val="FF0000"/>
        </w:rPr>
        <w:t xml:space="preserve">O contrato poderá ser extinto antes de cumpridas as obrigações nele estipuladas, ou antes do prazo nele fixado, por algum dos motivos previstos no </w:t>
      </w:r>
      <w:hyperlink r:id="rId60" w:anchor="art137" w:history="1">
        <w:r w:rsidRPr="00B61F9A">
          <w:rPr>
            <w:rStyle w:val="Hyperlink"/>
            <w:color w:val="FF0000"/>
          </w:rPr>
          <w:t>artigo 137 da Lei nº 14.133/21</w:t>
        </w:r>
      </w:hyperlink>
      <w:r w:rsidRPr="00B61F9A">
        <w:rPr>
          <w:color w:val="FF0000"/>
        </w:rPr>
        <w:t>, bem como amigavelmente, assegurados o contraditório e a ampla defesa.</w:t>
      </w:r>
    </w:p>
    <w:p w14:paraId="5CE67EE2" w14:textId="77777777" w:rsidR="00B61F9A" w:rsidRPr="00B61F9A" w:rsidRDefault="00B61F9A" w:rsidP="001301CF">
      <w:pPr>
        <w:pStyle w:val="Nivel3"/>
        <w:numPr>
          <w:ilvl w:val="2"/>
          <w:numId w:val="19"/>
        </w:numPr>
        <w:spacing w:afterLines="120" w:after="288" w:line="312" w:lineRule="auto"/>
        <w:ind w:left="1418" w:hanging="709"/>
        <w:rPr>
          <w:color w:val="FF0000"/>
        </w:rPr>
      </w:pPr>
      <w:r w:rsidRPr="00B61F9A">
        <w:rPr>
          <w:color w:val="FF0000"/>
        </w:rPr>
        <w:lastRenderedPageBreak/>
        <w:t xml:space="preserve">Nesta hipótese, aplicam-se também os </w:t>
      </w:r>
      <w:hyperlink r:id="rId61" w:anchor="art138" w:history="1">
        <w:r w:rsidRPr="00B61F9A">
          <w:rPr>
            <w:rStyle w:val="Hyperlink"/>
            <w:color w:val="FF0000"/>
          </w:rPr>
          <w:t>artigos 138 e 139 da mesma Lei</w:t>
        </w:r>
      </w:hyperlink>
      <w:r w:rsidRPr="00B61F9A">
        <w:rPr>
          <w:color w:val="FF0000"/>
        </w:rPr>
        <w:t>.</w:t>
      </w:r>
    </w:p>
    <w:p w14:paraId="119E8A02" w14:textId="77777777" w:rsidR="00B61F9A" w:rsidRPr="00B61F9A" w:rsidRDefault="00B61F9A" w:rsidP="001301CF">
      <w:pPr>
        <w:pStyle w:val="Nivel3"/>
        <w:numPr>
          <w:ilvl w:val="2"/>
          <w:numId w:val="19"/>
        </w:numPr>
        <w:spacing w:afterLines="120" w:after="288" w:line="312" w:lineRule="auto"/>
        <w:ind w:left="1418" w:hanging="709"/>
        <w:rPr>
          <w:color w:val="FF0000"/>
        </w:rPr>
      </w:pPr>
      <w:r w:rsidRPr="00B61F9A">
        <w:rPr>
          <w:color w:val="FF0000"/>
        </w:rPr>
        <w:t>A alteração social ou a modificação da finalidade ou da estrutura da empresa não ensejará a extinção se não restringir sua capacidade de concluir o contrato.</w:t>
      </w:r>
    </w:p>
    <w:p w14:paraId="0A212368" w14:textId="77777777" w:rsidR="00B61F9A" w:rsidRPr="00B61F9A" w:rsidRDefault="00B61F9A" w:rsidP="001301CF">
      <w:pPr>
        <w:pStyle w:val="Nivel4"/>
        <w:numPr>
          <w:ilvl w:val="3"/>
          <w:numId w:val="19"/>
        </w:numPr>
        <w:spacing w:afterLines="120" w:after="288" w:line="312" w:lineRule="auto"/>
        <w:ind w:left="2268" w:hanging="850"/>
        <w:rPr>
          <w:color w:val="FF0000"/>
        </w:rPr>
      </w:pPr>
      <w:r w:rsidRPr="00B61F9A">
        <w:rPr>
          <w:color w:val="FF0000"/>
        </w:rPr>
        <w:t>Se a operação implicar mudança da pessoa jurídica contratada, deverá ser formalizado termo aditivo para alteração subjetiva.</w:t>
      </w:r>
    </w:p>
    <w:p w14:paraId="3457F47F" w14:textId="77777777" w:rsidR="00B61F9A" w:rsidRPr="00B61F9A" w:rsidRDefault="00B61F9A" w:rsidP="001301CF">
      <w:pPr>
        <w:pStyle w:val="Nivel2"/>
        <w:numPr>
          <w:ilvl w:val="1"/>
          <w:numId w:val="19"/>
        </w:numPr>
        <w:spacing w:afterLines="120" w:after="288" w:line="312" w:lineRule="auto"/>
        <w:ind w:left="709" w:hanging="567"/>
        <w:rPr>
          <w:color w:val="FF0000"/>
        </w:rPr>
      </w:pPr>
      <w:r w:rsidRPr="00B61F9A">
        <w:rPr>
          <w:color w:val="FF0000"/>
        </w:rPr>
        <w:t>O termo de extinção, sempre que possível, será precedido:</w:t>
      </w:r>
    </w:p>
    <w:p w14:paraId="2D4B69F4" w14:textId="77777777" w:rsidR="00B61F9A" w:rsidRPr="00B61F9A" w:rsidRDefault="00B61F9A" w:rsidP="001301CF">
      <w:pPr>
        <w:pStyle w:val="Nivel3"/>
        <w:numPr>
          <w:ilvl w:val="2"/>
          <w:numId w:val="19"/>
        </w:numPr>
        <w:spacing w:afterLines="120" w:after="288" w:line="312" w:lineRule="auto"/>
        <w:ind w:left="1418" w:hanging="709"/>
        <w:rPr>
          <w:color w:val="FF0000"/>
        </w:rPr>
      </w:pPr>
      <w:r w:rsidRPr="00B61F9A">
        <w:rPr>
          <w:color w:val="FF0000"/>
        </w:rPr>
        <w:t>Balanço dos eventos contratuais já cumpridos ou parcialmente cumpridos;</w:t>
      </w:r>
    </w:p>
    <w:p w14:paraId="412C89DC" w14:textId="77777777" w:rsidR="00B61F9A" w:rsidRPr="00B61F9A" w:rsidRDefault="00B61F9A" w:rsidP="001301CF">
      <w:pPr>
        <w:pStyle w:val="Nivel3"/>
        <w:numPr>
          <w:ilvl w:val="2"/>
          <w:numId w:val="19"/>
        </w:numPr>
        <w:spacing w:afterLines="120" w:after="288" w:line="312" w:lineRule="auto"/>
        <w:ind w:left="1418" w:hanging="709"/>
        <w:rPr>
          <w:color w:val="FF0000"/>
        </w:rPr>
      </w:pPr>
      <w:r w:rsidRPr="00B61F9A">
        <w:rPr>
          <w:color w:val="FF0000"/>
        </w:rPr>
        <w:t>Relação dos pagamentos já efetuados e ainda devidos;</w:t>
      </w:r>
    </w:p>
    <w:p w14:paraId="64B19D0E" w14:textId="77777777" w:rsidR="00B61F9A" w:rsidRPr="00B61F9A" w:rsidRDefault="00B61F9A" w:rsidP="001301CF">
      <w:pPr>
        <w:pStyle w:val="Nivel3"/>
        <w:numPr>
          <w:ilvl w:val="2"/>
          <w:numId w:val="19"/>
        </w:numPr>
        <w:spacing w:afterLines="120" w:after="288" w:line="312" w:lineRule="auto"/>
        <w:ind w:left="1418" w:hanging="709"/>
        <w:rPr>
          <w:color w:val="FF0000"/>
        </w:rPr>
      </w:pPr>
      <w:r w:rsidRPr="00B61F9A">
        <w:rPr>
          <w:color w:val="FF0000"/>
        </w:rPr>
        <w:t>Indenizações e multas.</w:t>
      </w:r>
    </w:p>
    <w:p w14:paraId="0CE2FDA7" w14:textId="77777777" w:rsidR="00B61F9A" w:rsidRPr="00B61F9A" w:rsidRDefault="00B61F9A" w:rsidP="001301CF">
      <w:pPr>
        <w:pStyle w:val="Nivel2"/>
        <w:numPr>
          <w:ilvl w:val="1"/>
          <w:numId w:val="19"/>
        </w:numPr>
        <w:spacing w:afterLines="120" w:after="288" w:line="312" w:lineRule="auto"/>
        <w:ind w:left="709" w:hanging="567"/>
        <w:rPr>
          <w:color w:val="FF0000"/>
        </w:rPr>
      </w:pPr>
      <w:r w:rsidRPr="00B61F9A">
        <w:rPr>
          <w:color w:val="FF0000"/>
        </w:rPr>
        <w:t>A extinção do contrato não configura óbice para o reconhecimento do desequilíbrio econômico-financeiro, hipótese em que será concedida indenização por meio de termo indenizatório (</w:t>
      </w:r>
      <w:hyperlink r:id="rId62" w:anchor="art131" w:history="1">
        <w:r w:rsidRPr="00B61F9A">
          <w:rPr>
            <w:rStyle w:val="Hyperlink"/>
            <w:color w:val="FF0000"/>
          </w:rPr>
          <w:t xml:space="preserve">art. 131, </w:t>
        </w:r>
        <w:r w:rsidRPr="00B61F9A">
          <w:rPr>
            <w:rStyle w:val="Hyperlink"/>
            <w:i/>
            <w:iCs/>
            <w:color w:val="FF0000"/>
          </w:rPr>
          <w:t xml:space="preserve">caput, </w:t>
        </w:r>
        <w:r w:rsidRPr="00B61F9A">
          <w:rPr>
            <w:rStyle w:val="Hyperlink"/>
            <w:color w:val="FF0000"/>
          </w:rPr>
          <w:t>da Lei n.º 14.133, de 2021</w:t>
        </w:r>
      </w:hyperlink>
      <w:r w:rsidRPr="00B61F9A">
        <w:rPr>
          <w:color w:val="FF0000"/>
        </w:rPr>
        <w:t>).</w:t>
      </w:r>
    </w:p>
    <w:p w14:paraId="7B29A1CB" w14:textId="77777777" w:rsidR="00B61F9A" w:rsidRPr="00B61F9A" w:rsidRDefault="00B61F9A" w:rsidP="001301CF">
      <w:pPr>
        <w:pStyle w:val="Nivel2"/>
        <w:numPr>
          <w:ilvl w:val="1"/>
          <w:numId w:val="19"/>
        </w:numPr>
        <w:spacing w:afterLines="120" w:after="288" w:line="312" w:lineRule="auto"/>
        <w:ind w:left="709" w:hanging="567"/>
        <w:rPr>
          <w:color w:val="FF0000"/>
        </w:rPr>
      </w:pPr>
      <w:r w:rsidRPr="00B61F9A">
        <w:rPr>
          <w:color w:val="FF0000"/>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74A470F" w14:textId="608AB459" w:rsidR="00DC41DD" w:rsidRPr="004827F2" w:rsidRDefault="00DC41DD" w:rsidP="00B61F9A">
      <w:pPr>
        <w:pStyle w:val="Nivel2"/>
        <w:numPr>
          <w:ilvl w:val="0"/>
          <w:numId w:val="0"/>
        </w:numPr>
        <w:spacing w:afterLines="120" w:after="288" w:line="312" w:lineRule="auto"/>
      </w:pPr>
    </w:p>
    <w:p w14:paraId="0794E005" w14:textId="20224A2B" w:rsidR="00DC41DD" w:rsidRPr="004005FD" w:rsidRDefault="008F1FF9" w:rsidP="00C36C14">
      <w:pPr>
        <w:pStyle w:val="Nivel01"/>
        <w:numPr>
          <w:ilvl w:val="0"/>
          <w:numId w:val="0"/>
        </w:numPr>
        <w:spacing w:before="120" w:afterLines="120" w:after="288" w:line="312" w:lineRule="auto"/>
        <w:ind w:left="-284" w:firstLine="284"/>
        <w:rPr>
          <w:color w:val="FFFFFF" w:themeColor="background1"/>
        </w:rPr>
      </w:pPr>
      <w:r>
        <w:t xml:space="preserve"> </w:t>
      </w:r>
      <w:r w:rsidR="00DC41DD" w:rsidRPr="004005FD">
        <w:t xml:space="preserve">CLÁUSULA DÉCIMA </w:t>
      </w:r>
      <w:r w:rsidR="004005FD">
        <w:t>QUA</w:t>
      </w:r>
      <w:r w:rsidR="004829C4" w:rsidRPr="004005FD">
        <w:t>RTA</w:t>
      </w:r>
      <w:r w:rsidR="00DC41DD" w:rsidRPr="004005FD">
        <w:t xml:space="preserve"> – DOTAÇÃO ORÇAMENTÁRIA (</w:t>
      </w:r>
      <w:hyperlink r:id="rId63" w:anchor="art92" w:history="1">
        <w:r w:rsidR="00DC41DD" w:rsidRPr="004005FD">
          <w:rPr>
            <w:rStyle w:val="Hyperlink"/>
          </w:rPr>
          <w:t>art. 92, VIII</w:t>
        </w:r>
      </w:hyperlink>
      <w:r w:rsidR="00DC41DD" w:rsidRPr="004005FD">
        <w:t>)</w:t>
      </w:r>
    </w:p>
    <w:p w14:paraId="7562E3EC" w14:textId="22ED016F" w:rsidR="00DC41DD" w:rsidRPr="004827F2" w:rsidRDefault="00DC41DD" w:rsidP="001301CF">
      <w:pPr>
        <w:pStyle w:val="Nivel2"/>
        <w:numPr>
          <w:ilvl w:val="1"/>
          <w:numId w:val="20"/>
        </w:numPr>
        <w:spacing w:afterLines="120" w:after="288" w:line="312" w:lineRule="auto"/>
        <w:ind w:left="709" w:hanging="567"/>
      </w:pPr>
      <w:r w:rsidRPr="004827F2">
        <w:t>As despesas decorrentes da presente contratação correrão à conta de recursos específicos consignados no Orçamento Geral da União deste exercício, na dotação abaixo discriminada:</w:t>
      </w:r>
    </w:p>
    <w:p w14:paraId="4CF23BDD" w14:textId="77777777" w:rsidR="004829C4" w:rsidRPr="000A7D62" w:rsidRDefault="00DC41DD" w:rsidP="001301CF">
      <w:pPr>
        <w:pStyle w:val="PargrafodaLista"/>
        <w:numPr>
          <w:ilvl w:val="0"/>
          <w:numId w:val="21"/>
        </w:numPr>
        <w:suppressAutoHyphens/>
        <w:spacing w:before="120" w:afterLines="120" w:after="288" w:line="276" w:lineRule="auto"/>
        <w:ind w:left="993" w:hanging="284"/>
        <w:jc w:val="both"/>
        <w:rPr>
          <w:rFonts w:ascii="Arial" w:eastAsia="Arial" w:hAnsi="Arial" w:cs="Arial"/>
          <w:sz w:val="20"/>
          <w:szCs w:val="20"/>
        </w:rPr>
      </w:pPr>
      <w:r w:rsidRPr="000A7D62">
        <w:rPr>
          <w:rFonts w:ascii="Arial" w:eastAsia="Arial" w:hAnsi="Arial" w:cs="Arial"/>
          <w:sz w:val="20"/>
          <w:szCs w:val="20"/>
        </w:rPr>
        <w:t xml:space="preserve">Gestão/Unidade: </w:t>
      </w:r>
      <w:r w:rsidR="007D372B" w:rsidRPr="000A7D62">
        <w:rPr>
          <w:rFonts w:ascii="Arial" w:eastAsia="Arial" w:hAnsi="Arial" w:cs="Arial"/>
          <w:sz w:val="20"/>
          <w:szCs w:val="20"/>
        </w:rPr>
        <w:t>..............................</w:t>
      </w:r>
    </w:p>
    <w:p w14:paraId="1353DCCA" w14:textId="77777777" w:rsidR="004829C4" w:rsidRPr="000A7D62" w:rsidRDefault="004829C4" w:rsidP="004829C4">
      <w:pPr>
        <w:pStyle w:val="PargrafodaLista"/>
        <w:suppressAutoHyphens/>
        <w:spacing w:before="120" w:afterLines="120" w:after="288" w:line="276" w:lineRule="auto"/>
        <w:ind w:left="993"/>
        <w:jc w:val="both"/>
        <w:rPr>
          <w:rFonts w:ascii="Arial" w:eastAsia="Arial" w:hAnsi="Arial" w:cs="Arial"/>
          <w:sz w:val="20"/>
          <w:szCs w:val="20"/>
        </w:rPr>
      </w:pPr>
    </w:p>
    <w:p w14:paraId="3D36FE71" w14:textId="77777777" w:rsidR="004829C4" w:rsidRPr="000A7D62" w:rsidRDefault="001D1F1D" w:rsidP="001301CF">
      <w:pPr>
        <w:pStyle w:val="PargrafodaLista"/>
        <w:numPr>
          <w:ilvl w:val="0"/>
          <w:numId w:val="21"/>
        </w:numPr>
        <w:suppressAutoHyphens/>
        <w:spacing w:before="120" w:afterLines="120" w:after="288" w:line="276" w:lineRule="auto"/>
        <w:ind w:left="993" w:hanging="284"/>
        <w:jc w:val="both"/>
        <w:rPr>
          <w:rFonts w:ascii="Arial" w:eastAsia="Arial" w:hAnsi="Arial" w:cs="Arial"/>
          <w:sz w:val="20"/>
          <w:szCs w:val="20"/>
        </w:rPr>
      </w:pPr>
      <w:r w:rsidRPr="000A7D62">
        <w:rPr>
          <w:rFonts w:ascii="Arial" w:eastAsia="Arial" w:hAnsi="Arial" w:cs="Arial"/>
          <w:sz w:val="20"/>
          <w:szCs w:val="20"/>
        </w:rPr>
        <w:t>Fonte de Recursos:</w:t>
      </w:r>
      <w:r w:rsidR="007D372B" w:rsidRPr="000A7D62">
        <w:rPr>
          <w:rFonts w:ascii="Arial" w:eastAsia="Arial" w:hAnsi="Arial" w:cs="Arial"/>
          <w:sz w:val="20"/>
          <w:szCs w:val="20"/>
        </w:rPr>
        <w:t>...........................</w:t>
      </w:r>
    </w:p>
    <w:p w14:paraId="0AAC464A" w14:textId="77777777" w:rsidR="004829C4" w:rsidRPr="000A7D62" w:rsidRDefault="004829C4" w:rsidP="004829C4">
      <w:pPr>
        <w:pStyle w:val="PargrafodaLista"/>
        <w:rPr>
          <w:rFonts w:ascii="Arial" w:eastAsia="Arial" w:hAnsi="Arial" w:cs="Arial"/>
          <w:sz w:val="20"/>
          <w:szCs w:val="20"/>
        </w:rPr>
      </w:pPr>
    </w:p>
    <w:p w14:paraId="1F750C1B" w14:textId="77777777" w:rsidR="004829C4" w:rsidRPr="000A7D62" w:rsidRDefault="00DC41DD" w:rsidP="001301CF">
      <w:pPr>
        <w:pStyle w:val="PargrafodaLista"/>
        <w:numPr>
          <w:ilvl w:val="0"/>
          <w:numId w:val="21"/>
        </w:numPr>
        <w:suppressAutoHyphens/>
        <w:spacing w:before="120" w:afterLines="120" w:after="288" w:line="276" w:lineRule="auto"/>
        <w:ind w:left="993" w:hanging="284"/>
        <w:jc w:val="both"/>
        <w:rPr>
          <w:rFonts w:ascii="Arial" w:eastAsia="Arial" w:hAnsi="Arial" w:cs="Arial"/>
          <w:sz w:val="20"/>
          <w:szCs w:val="20"/>
        </w:rPr>
      </w:pPr>
      <w:r w:rsidRPr="000A7D62">
        <w:rPr>
          <w:rFonts w:ascii="Arial" w:eastAsia="Arial" w:hAnsi="Arial" w:cs="Arial"/>
          <w:sz w:val="20"/>
          <w:szCs w:val="20"/>
        </w:rPr>
        <w:t xml:space="preserve">Programa de Trabalho: </w:t>
      </w:r>
      <w:r w:rsidR="007D372B" w:rsidRPr="000A7D62">
        <w:rPr>
          <w:rFonts w:ascii="Arial" w:eastAsia="Arial" w:hAnsi="Arial" w:cs="Arial"/>
          <w:sz w:val="20"/>
          <w:szCs w:val="20"/>
        </w:rPr>
        <w:t>......................</w:t>
      </w:r>
    </w:p>
    <w:p w14:paraId="7D0D33E7" w14:textId="77777777" w:rsidR="004829C4" w:rsidRPr="000A7D62" w:rsidRDefault="004829C4" w:rsidP="004829C4">
      <w:pPr>
        <w:pStyle w:val="PargrafodaLista"/>
        <w:rPr>
          <w:rFonts w:ascii="Arial" w:eastAsia="Arial" w:hAnsi="Arial" w:cs="Arial"/>
          <w:sz w:val="20"/>
          <w:szCs w:val="20"/>
        </w:rPr>
      </w:pPr>
    </w:p>
    <w:p w14:paraId="16E38AE0" w14:textId="77777777" w:rsidR="004829C4" w:rsidRPr="000A7D62" w:rsidRDefault="00DC41DD" w:rsidP="001301CF">
      <w:pPr>
        <w:pStyle w:val="PargrafodaLista"/>
        <w:numPr>
          <w:ilvl w:val="0"/>
          <w:numId w:val="21"/>
        </w:numPr>
        <w:suppressAutoHyphens/>
        <w:spacing w:before="120" w:afterLines="120" w:after="288" w:line="276" w:lineRule="auto"/>
        <w:ind w:left="993" w:hanging="284"/>
        <w:jc w:val="both"/>
        <w:rPr>
          <w:rFonts w:ascii="Arial" w:eastAsia="Arial" w:hAnsi="Arial" w:cs="Arial"/>
          <w:sz w:val="20"/>
          <w:szCs w:val="20"/>
        </w:rPr>
      </w:pPr>
      <w:r w:rsidRPr="000A7D62">
        <w:rPr>
          <w:rFonts w:ascii="Arial" w:eastAsia="Arial" w:hAnsi="Arial" w:cs="Arial"/>
          <w:sz w:val="20"/>
          <w:szCs w:val="20"/>
        </w:rPr>
        <w:t xml:space="preserve">Elemento de Despesa: </w:t>
      </w:r>
      <w:r w:rsidR="007D372B" w:rsidRPr="000A7D62">
        <w:rPr>
          <w:rFonts w:ascii="Arial" w:eastAsia="Arial" w:hAnsi="Arial" w:cs="Arial"/>
          <w:sz w:val="20"/>
          <w:szCs w:val="20"/>
        </w:rPr>
        <w:t>.......................</w:t>
      </w:r>
    </w:p>
    <w:p w14:paraId="47A887D2" w14:textId="77777777" w:rsidR="004829C4" w:rsidRPr="000A7D62" w:rsidRDefault="004829C4" w:rsidP="004829C4">
      <w:pPr>
        <w:pStyle w:val="PargrafodaLista"/>
        <w:rPr>
          <w:rFonts w:ascii="Arial" w:eastAsia="Arial" w:hAnsi="Arial" w:cs="Arial"/>
          <w:sz w:val="20"/>
          <w:szCs w:val="20"/>
        </w:rPr>
      </w:pPr>
    </w:p>
    <w:p w14:paraId="2A535CD8" w14:textId="77777777" w:rsidR="004829C4" w:rsidRPr="000A7D62" w:rsidRDefault="00DC41DD" w:rsidP="001301CF">
      <w:pPr>
        <w:pStyle w:val="PargrafodaLista"/>
        <w:numPr>
          <w:ilvl w:val="0"/>
          <w:numId w:val="21"/>
        </w:numPr>
        <w:suppressAutoHyphens/>
        <w:spacing w:before="120" w:afterLines="120" w:after="288" w:line="276" w:lineRule="auto"/>
        <w:ind w:left="993" w:hanging="284"/>
        <w:jc w:val="both"/>
        <w:rPr>
          <w:rFonts w:ascii="Arial" w:eastAsia="Arial" w:hAnsi="Arial" w:cs="Arial"/>
          <w:sz w:val="20"/>
          <w:szCs w:val="20"/>
        </w:rPr>
      </w:pPr>
      <w:r w:rsidRPr="000A7D62">
        <w:rPr>
          <w:rFonts w:ascii="Arial" w:eastAsia="Arial" w:hAnsi="Arial" w:cs="Arial"/>
          <w:sz w:val="20"/>
          <w:szCs w:val="20"/>
        </w:rPr>
        <w:t xml:space="preserve">Plano Interno: </w:t>
      </w:r>
      <w:r w:rsidR="007D372B" w:rsidRPr="000A7D62">
        <w:rPr>
          <w:rFonts w:ascii="Arial" w:eastAsia="Arial" w:hAnsi="Arial" w:cs="Arial"/>
          <w:sz w:val="20"/>
          <w:szCs w:val="20"/>
        </w:rPr>
        <w:t>......................................</w:t>
      </w:r>
    </w:p>
    <w:p w14:paraId="18863B48" w14:textId="77777777" w:rsidR="004829C4" w:rsidRPr="000A7D62" w:rsidRDefault="004829C4" w:rsidP="004829C4">
      <w:pPr>
        <w:pStyle w:val="PargrafodaLista"/>
        <w:rPr>
          <w:rFonts w:ascii="Arial" w:eastAsia="Arial" w:hAnsi="Arial" w:cs="Arial"/>
          <w:sz w:val="20"/>
          <w:szCs w:val="20"/>
        </w:rPr>
      </w:pPr>
    </w:p>
    <w:p w14:paraId="37688D10" w14:textId="5B1D9266" w:rsidR="00DC41DD" w:rsidRPr="000A7D62" w:rsidRDefault="00DC41DD" w:rsidP="001301CF">
      <w:pPr>
        <w:pStyle w:val="PargrafodaLista"/>
        <w:numPr>
          <w:ilvl w:val="0"/>
          <w:numId w:val="21"/>
        </w:numPr>
        <w:suppressAutoHyphens/>
        <w:spacing w:before="120" w:afterLines="120" w:after="288" w:line="276" w:lineRule="auto"/>
        <w:ind w:left="993" w:hanging="284"/>
        <w:jc w:val="both"/>
        <w:rPr>
          <w:rFonts w:ascii="Arial" w:eastAsia="Arial" w:hAnsi="Arial" w:cs="Arial"/>
          <w:sz w:val="20"/>
          <w:szCs w:val="20"/>
        </w:rPr>
      </w:pPr>
      <w:r w:rsidRPr="000A7D62">
        <w:rPr>
          <w:rFonts w:ascii="Arial" w:eastAsia="Arial" w:hAnsi="Arial" w:cs="Arial"/>
          <w:sz w:val="20"/>
          <w:szCs w:val="20"/>
        </w:rPr>
        <w:t>Nota de Empenho</w:t>
      </w:r>
      <w:r w:rsidR="00D065C2" w:rsidRPr="000A7D62">
        <w:rPr>
          <w:rFonts w:ascii="Arial" w:eastAsia="Arial" w:hAnsi="Arial" w:cs="Arial"/>
          <w:sz w:val="20"/>
          <w:szCs w:val="20"/>
        </w:rPr>
        <w:t>:</w:t>
      </w:r>
      <w:r w:rsidR="007D372B" w:rsidRPr="000A7D62">
        <w:rPr>
          <w:rFonts w:ascii="Arial" w:eastAsia="Arial" w:hAnsi="Arial" w:cs="Arial"/>
          <w:sz w:val="20"/>
          <w:szCs w:val="20"/>
        </w:rPr>
        <w:t>...............................</w:t>
      </w:r>
    </w:p>
    <w:p w14:paraId="44620F15" w14:textId="77777777" w:rsidR="00F64B34" w:rsidRPr="00F64B34" w:rsidRDefault="00F64B34" w:rsidP="00F64B34">
      <w:pPr>
        <w:pStyle w:val="PargrafodaLista"/>
        <w:rPr>
          <w:rFonts w:ascii="Arial" w:eastAsia="Arial" w:hAnsi="Arial" w:cs="Arial"/>
          <w:sz w:val="20"/>
          <w:szCs w:val="20"/>
        </w:rPr>
      </w:pPr>
    </w:p>
    <w:p w14:paraId="466FA6E2" w14:textId="678A7DCD" w:rsidR="00F64B34" w:rsidRDefault="00F64B34" w:rsidP="00F64B34">
      <w:pPr>
        <w:pStyle w:val="PargrafodaLista"/>
        <w:suppressAutoHyphens/>
        <w:spacing w:before="120" w:afterLines="120" w:after="288" w:line="276" w:lineRule="auto"/>
        <w:ind w:left="1418"/>
        <w:jc w:val="both"/>
        <w:rPr>
          <w:rFonts w:ascii="Arial" w:eastAsia="Arial" w:hAnsi="Arial" w:cs="Arial"/>
          <w:sz w:val="20"/>
          <w:szCs w:val="20"/>
        </w:rPr>
      </w:pPr>
    </w:p>
    <w:p w14:paraId="470918FC" w14:textId="30541685" w:rsidR="00F64B34" w:rsidRPr="004829C4" w:rsidRDefault="00F64B34" w:rsidP="001301CF">
      <w:pPr>
        <w:pStyle w:val="PargrafodaLista"/>
        <w:numPr>
          <w:ilvl w:val="1"/>
          <w:numId w:val="20"/>
        </w:numPr>
        <w:suppressAutoHyphens/>
        <w:spacing w:before="120" w:afterLines="120" w:after="288" w:line="276" w:lineRule="auto"/>
        <w:ind w:left="709" w:hanging="567"/>
        <w:jc w:val="both"/>
        <w:rPr>
          <w:rFonts w:ascii="Arial" w:eastAsia="Arial" w:hAnsi="Arial" w:cs="Arial"/>
          <w:color w:val="FF0000"/>
          <w:sz w:val="20"/>
          <w:szCs w:val="20"/>
        </w:rPr>
      </w:pPr>
      <w:r w:rsidRPr="004829C4">
        <w:rPr>
          <w:rFonts w:ascii="Arial" w:eastAsia="Calibri" w:hAnsi="Arial" w:cs="Arial"/>
          <w:iCs/>
          <w:color w:val="FF0000"/>
          <w:sz w:val="20"/>
          <w:szCs w:val="20"/>
          <w:lang w:eastAsia="zh-CN"/>
        </w:rPr>
        <w:t>A dotação relativa aos exercícios financeiros subsequentes será indicada após aprovação da Lei Orçamentária respectiva e liberação dos créditos correspondentes, mediante apostilamento.</w:t>
      </w:r>
    </w:p>
    <w:p w14:paraId="22F5C941" w14:textId="1CAF205B" w:rsidR="00295E35" w:rsidRPr="0043156C" w:rsidRDefault="0043156C" w:rsidP="00295E35">
      <w:pPr>
        <w:pBdr>
          <w:top w:val="single" w:sz="4" w:space="1" w:color="auto"/>
          <w:left w:val="single" w:sz="4" w:space="4" w:color="auto"/>
          <w:bottom w:val="single" w:sz="4" w:space="1" w:color="auto"/>
          <w:right w:val="single" w:sz="4" w:space="5" w:color="auto"/>
        </w:pBdr>
        <w:shd w:val="clear" w:color="auto" w:fill="BFBFBF"/>
        <w:tabs>
          <w:tab w:val="left" w:pos="1843"/>
        </w:tabs>
        <w:suppressAutoHyphens/>
        <w:autoSpaceDE w:val="0"/>
        <w:snapToGrid w:val="0"/>
        <w:spacing w:before="120" w:after="120" w:line="276" w:lineRule="auto"/>
        <w:ind w:right="-17"/>
        <w:jc w:val="both"/>
        <w:rPr>
          <w:rFonts w:ascii="Arial" w:eastAsia="Calibri" w:hAnsi="Arial" w:cs="Arial"/>
          <w:b/>
          <w:i/>
          <w:iCs/>
          <w:color w:val="000000"/>
          <w:sz w:val="20"/>
          <w:szCs w:val="20"/>
          <w:lang w:eastAsia="zh-CN"/>
        </w:rPr>
      </w:pPr>
      <w:r w:rsidRPr="0043156C">
        <w:rPr>
          <w:rFonts w:ascii="Arial" w:eastAsia="Calibri" w:hAnsi="Arial" w:cs="Arial"/>
          <w:b/>
          <w:i/>
          <w:iCs/>
          <w:color w:val="000000"/>
          <w:sz w:val="20"/>
          <w:szCs w:val="20"/>
          <w:lang w:eastAsia="zh-CN"/>
        </w:rPr>
        <w:lastRenderedPageBreak/>
        <w:t xml:space="preserve">Orientação da DILIC/SELIC do CEFET/RJ: </w:t>
      </w:r>
    </w:p>
    <w:p w14:paraId="4A368FDD" w14:textId="1DD7F2D5" w:rsidR="00295E35" w:rsidRPr="009E24F1" w:rsidRDefault="009E24F1" w:rsidP="00295E35">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hAnsi="Arial" w:cs="Arial"/>
          <w:i/>
          <w:color w:val="000000"/>
          <w:sz w:val="18"/>
          <w:szCs w:val="18"/>
        </w:rPr>
      </w:pPr>
      <w:r w:rsidRPr="009E24F1">
        <w:rPr>
          <w:rFonts w:ascii="Arial" w:hAnsi="Arial" w:cs="Arial"/>
          <w:sz w:val="18"/>
          <w:szCs w:val="18"/>
        </w:rPr>
        <w:t xml:space="preserve">Nos casos de serviço contínuo cuja execução irá perdurar por mais de um exercício financeiro, será necessário incluir a cláusula acima </w:t>
      </w:r>
      <w:r w:rsidR="00D364CC" w:rsidRPr="00D364CC">
        <w:rPr>
          <w:rFonts w:ascii="Arial" w:hAnsi="Arial" w:cs="Arial"/>
          <w:color w:val="000000"/>
          <w:sz w:val="20"/>
          <w:szCs w:val="20"/>
        </w:rPr>
        <w:t>(descrita de cor vermelha para melhor visualização)</w:t>
      </w:r>
      <w:r w:rsidRPr="00D364CC">
        <w:rPr>
          <w:rFonts w:ascii="Arial" w:hAnsi="Arial" w:cs="Arial"/>
          <w:sz w:val="20"/>
          <w:szCs w:val="20"/>
        </w:rPr>
        <w:t xml:space="preserve">. </w:t>
      </w:r>
      <w:r w:rsidRPr="009E24F1">
        <w:rPr>
          <w:rFonts w:ascii="Arial" w:hAnsi="Arial" w:cs="Arial"/>
          <w:sz w:val="18"/>
          <w:szCs w:val="18"/>
        </w:rPr>
        <w:t>Se não for o caso, a cláusula deverá ser suprimida.</w:t>
      </w:r>
    </w:p>
    <w:p w14:paraId="789FDFC6" w14:textId="77777777" w:rsidR="00861268" w:rsidRPr="00861268" w:rsidRDefault="00861268" w:rsidP="00861268">
      <w:pPr>
        <w:pBdr>
          <w:top w:val="single" w:sz="4" w:space="1" w:color="auto"/>
          <w:left w:val="single" w:sz="4" w:space="4" w:color="auto"/>
          <w:bottom w:val="single" w:sz="4" w:space="1" w:color="auto"/>
          <w:right w:val="single" w:sz="4" w:space="5" w:color="auto"/>
        </w:pBdr>
        <w:shd w:val="clear" w:color="auto" w:fill="FBD4B4" w:themeFill="accent6" w:themeFillTint="66"/>
        <w:tabs>
          <w:tab w:val="left" w:pos="1843"/>
        </w:tabs>
        <w:suppressAutoHyphens/>
        <w:autoSpaceDE w:val="0"/>
        <w:snapToGrid w:val="0"/>
        <w:spacing w:before="120" w:after="120" w:line="276" w:lineRule="auto"/>
        <w:ind w:right="-17"/>
        <w:jc w:val="both"/>
        <w:rPr>
          <w:rFonts w:ascii="Arial" w:eastAsia="Times New Roman" w:hAnsi="Arial" w:cs="Arial"/>
          <w:b/>
          <w:i/>
          <w:iCs/>
          <w:sz w:val="20"/>
          <w:szCs w:val="20"/>
          <w:lang w:eastAsia="zh-CN"/>
        </w:rPr>
      </w:pPr>
      <w:bookmarkStart w:id="17" w:name="_Hlk132794551"/>
      <w:r w:rsidRPr="00861268">
        <w:rPr>
          <w:rFonts w:ascii="Arial" w:eastAsia="Times New Roman" w:hAnsi="Arial" w:cs="Arial"/>
          <w:b/>
          <w:i/>
          <w:iCs/>
          <w:sz w:val="20"/>
          <w:szCs w:val="20"/>
          <w:lang w:eastAsia="zh-CN"/>
        </w:rPr>
        <w:t>Nota explicativa do modelo de minuta de Termo de Contrato disponibilizado pela AGU para contratação de solução de TIC (serviços de TIC):</w:t>
      </w:r>
    </w:p>
    <w:p w14:paraId="0C8D8A53" w14:textId="5E5DED9F" w:rsidR="00295E35" w:rsidRPr="0043156C" w:rsidRDefault="00295E35" w:rsidP="00295E35">
      <w:pPr>
        <w:pBdr>
          <w:top w:val="single" w:sz="4" w:space="1" w:color="auto"/>
          <w:left w:val="single" w:sz="4" w:space="4" w:color="auto"/>
          <w:bottom w:val="single" w:sz="4" w:space="1" w:color="auto"/>
          <w:right w:val="single" w:sz="4" w:space="5" w:color="auto"/>
        </w:pBdr>
        <w:shd w:val="clear" w:color="auto" w:fill="FBD4B4" w:themeFill="accent6" w:themeFillTint="66"/>
        <w:tabs>
          <w:tab w:val="left" w:pos="1843"/>
        </w:tabs>
        <w:suppressAutoHyphens/>
        <w:autoSpaceDE w:val="0"/>
        <w:snapToGrid w:val="0"/>
        <w:spacing w:before="120" w:after="120" w:line="276" w:lineRule="auto"/>
        <w:ind w:right="-17"/>
        <w:jc w:val="both"/>
        <w:rPr>
          <w:rFonts w:ascii="Arial" w:eastAsia="Times New Roman" w:hAnsi="Arial" w:cs="Arial"/>
          <w:b/>
          <w:i/>
          <w:iCs/>
          <w:sz w:val="20"/>
          <w:szCs w:val="20"/>
          <w:lang w:eastAsia="zh-CN"/>
        </w:rPr>
      </w:pPr>
    </w:p>
    <w:p w14:paraId="251391AD" w14:textId="71D303CE" w:rsidR="00861268" w:rsidRPr="00B040E2" w:rsidRDefault="00861268" w:rsidP="00295E35">
      <w:pPr>
        <w:pBdr>
          <w:top w:val="single" w:sz="4" w:space="1" w:color="auto"/>
          <w:left w:val="single" w:sz="4" w:space="4" w:color="auto"/>
          <w:bottom w:val="single" w:sz="4" w:space="1" w:color="auto"/>
          <w:right w:val="single" w:sz="4" w:space="5" w:color="auto"/>
        </w:pBdr>
        <w:shd w:val="clear" w:color="auto" w:fill="F4FAD2"/>
        <w:tabs>
          <w:tab w:val="left" w:pos="1843"/>
        </w:tabs>
        <w:suppressAutoHyphens/>
        <w:autoSpaceDE w:val="0"/>
        <w:snapToGrid w:val="0"/>
        <w:spacing w:before="120" w:after="120" w:line="276" w:lineRule="auto"/>
        <w:ind w:right="-17"/>
        <w:jc w:val="both"/>
        <w:rPr>
          <w:rFonts w:ascii="Arial" w:eastAsia="Calibri" w:hAnsi="Arial" w:cs="Arial"/>
          <w:iCs/>
          <w:color w:val="000000"/>
          <w:sz w:val="18"/>
          <w:szCs w:val="18"/>
          <w:lang w:eastAsia="zh-CN"/>
        </w:rPr>
      </w:pPr>
      <w:r w:rsidRPr="00861268">
        <w:rPr>
          <w:rFonts w:ascii="Arial" w:eastAsia="Calibri" w:hAnsi="Arial" w:cs="Arial"/>
          <w:i/>
          <w:iCs/>
          <w:color w:val="000000"/>
          <w:sz w:val="18"/>
          <w:szCs w:val="18"/>
          <w:lang w:eastAsia="zh-CN"/>
        </w:rPr>
        <w:t xml:space="preserve">O </w:t>
      </w:r>
      <w:hyperlink r:id="rId64" w:anchor="art106" w:history="1">
        <w:r w:rsidRPr="00861268">
          <w:rPr>
            <w:rStyle w:val="Hyperlink"/>
            <w:rFonts w:ascii="Arial" w:eastAsia="Calibri" w:hAnsi="Arial" w:cs="Arial"/>
            <w:i/>
            <w:iCs/>
            <w:sz w:val="18"/>
            <w:szCs w:val="18"/>
            <w:lang w:eastAsia="zh-CN"/>
          </w:rPr>
          <w:t>art. 106, II, da Lei nº 14.133/21</w:t>
        </w:r>
      </w:hyperlink>
      <w:r w:rsidRPr="00861268">
        <w:rPr>
          <w:rFonts w:ascii="Arial" w:eastAsia="Calibri" w:hAnsi="Arial" w:cs="Arial"/>
          <w:i/>
          <w:iCs/>
          <w:color w:val="000000"/>
          <w:sz w:val="18"/>
          <w:szCs w:val="18"/>
          <w:lang w:eastAsia="zh-CN"/>
        </w:rPr>
        <w:t xml:space="preserve"> prevê para contratações de serviços e fornecimentos continuados que  “a Administração deverá atestar, no início da contratação e de cada exercício, a existência de créditos orçamentários vinculados à contratação e a vantagem em sua manutenção”.</w:t>
      </w:r>
    </w:p>
    <w:bookmarkEnd w:id="17"/>
    <w:p w14:paraId="55F5DBA2" w14:textId="77777777" w:rsidR="00295E35" w:rsidRPr="00295E35" w:rsidRDefault="00295E35" w:rsidP="001301CF">
      <w:pPr>
        <w:pStyle w:val="Nivel01"/>
        <w:numPr>
          <w:ilvl w:val="0"/>
          <w:numId w:val="20"/>
        </w:numPr>
        <w:spacing w:before="120" w:afterLines="120" w:after="288" w:line="312" w:lineRule="auto"/>
        <w:ind w:left="0" w:firstLine="0"/>
        <w:rPr>
          <w:color w:val="FFFFFF" w:themeColor="background1"/>
        </w:rPr>
      </w:pPr>
    </w:p>
    <w:p w14:paraId="7FFD19FD" w14:textId="3AEBEDA7" w:rsidR="00DC41DD" w:rsidRPr="000A7D62" w:rsidRDefault="00682A32" w:rsidP="00790CCF">
      <w:pPr>
        <w:pStyle w:val="Nivel01"/>
        <w:numPr>
          <w:ilvl w:val="0"/>
          <w:numId w:val="0"/>
        </w:numPr>
        <w:tabs>
          <w:tab w:val="clear" w:pos="567"/>
          <w:tab w:val="left" w:pos="142"/>
        </w:tabs>
        <w:spacing w:before="120" w:afterLines="120" w:after="288" w:line="312" w:lineRule="auto"/>
        <w:ind w:left="-284"/>
        <w:rPr>
          <w:color w:val="FFFFFF" w:themeColor="background1"/>
        </w:rPr>
      </w:pPr>
      <w:r w:rsidRPr="000A7D62">
        <w:t xml:space="preserve">     </w:t>
      </w:r>
      <w:r w:rsidR="00DC41DD" w:rsidRPr="000A7D62">
        <w:t xml:space="preserve">CLÁUSULA DÉCIMA </w:t>
      </w:r>
      <w:r w:rsidR="004829C4" w:rsidRPr="000A7D62">
        <w:t>QUINTA</w:t>
      </w:r>
      <w:r w:rsidR="00DC41DD" w:rsidRPr="000A7D62">
        <w:t xml:space="preserve"> – DOS CASOS OMISSOS (</w:t>
      </w:r>
      <w:hyperlink r:id="rId65" w:anchor="art92" w:history="1">
        <w:r w:rsidR="00DC41DD" w:rsidRPr="000A7D62">
          <w:rPr>
            <w:rStyle w:val="Hyperlink"/>
          </w:rPr>
          <w:t>art. 92, III</w:t>
        </w:r>
      </w:hyperlink>
      <w:r w:rsidR="00DC41DD" w:rsidRPr="000A7D62">
        <w:t>)</w:t>
      </w:r>
    </w:p>
    <w:p w14:paraId="2BDB01E3" w14:textId="53AE2A8E" w:rsidR="00DC41DD" w:rsidRDefault="00DC41DD" w:rsidP="001301CF">
      <w:pPr>
        <w:pStyle w:val="Nivel2"/>
        <w:numPr>
          <w:ilvl w:val="1"/>
          <w:numId w:val="22"/>
        </w:numPr>
        <w:spacing w:afterLines="120" w:after="288" w:line="312" w:lineRule="auto"/>
        <w:ind w:hanging="577"/>
      </w:pPr>
      <w:r w:rsidRPr="004827F2">
        <w:t xml:space="preserve">Os casos omissos serão decididos pelo contratante, segundo as disposições contidas na Lei </w:t>
      </w:r>
      <w:hyperlink r:id="rId66" w:history="1">
        <w:r w:rsidRPr="004827F2">
          <w:rPr>
            <w:rStyle w:val="Hyperlink"/>
          </w:rPr>
          <w:t>nº 14.133, de 2021</w:t>
        </w:r>
      </w:hyperlink>
      <w:r w:rsidRPr="004827F2">
        <w:t xml:space="preserve">, e demais normas federais aplicáveis e, subsidiariamente, segundo as disposições contidas na </w:t>
      </w:r>
      <w:hyperlink r:id="rId67" w:history="1">
        <w:r w:rsidRPr="004827F2">
          <w:rPr>
            <w:rStyle w:val="Hyperlink"/>
          </w:rPr>
          <w:t>Lei nº 8.078, de 1990 – Código de Defesa do Consumidor</w:t>
        </w:r>
      </w:hyperlink>
      <w:r w:rsidRPr="004827F2">
        <w:t xml:space="preserve"> – e normas e princípios gerais dos contratos.</w:t>
      </w:r>
    </w:p>
    <w:p w14:paraId="6FA361EF" w14:textId="0ED16301" w:rsidR="00295E35" w:rsidRPr="0043156C" w:rsidRDefault="00861268" w:rsidP="00295E35">
      <w:pPr>
        <w:pBdr>
          <w:top w:val="single" w:sz="4" w:space="1" w:color="auto"/>
          <w:left w:val="single" w:sz="4" w:space="4" w:color="auto"/>
          <w:bottom w:val="single" w:sz="4" w:space="1" w:color="auto"/>
          <w:right w:val="single" w:sz="4" w:space="5" w:color="auto"/>
        </w:pBdr>
        <w:shd w:val="clear" w:color="auto" w:fill="FBD4B4" w:themeFill="accent6" w:themeFillTint="66"/>
        <w:tabs>
          <w:tab w:val="left" w:pos="1843"/>
        </w:tabs>
        <w:suppressAutoHyphens/>
        <w:autoSpaceDE w:val="0"/>
        <w:snapToGrid w:val="0"/>
        <w:spacing w:before="120" w:after="120" w:line="276" w:lineRule="auto"/>
        <w:ind w:right="-17"/>
        <w:jc w:val="both"/>
        <w:rPr>
          <w:rFonts w:ascii="Arial" w:eastAsia="Times New Roman" w:hAnsi="Arial" w:cs="Arial"/>
          <w:b/>
          <w:i/>
          <w:iCs/>
          <w:sz w:val="18"/>
          <w:szCs w:val="18"/>
          <w:lang w:eastAsia="zh-CN"/>
        </w:rPr>
      </w:pPr>
      <w:r w:rsidRPr="00861268">
        <w:rPr>
          <w:rFonts w:ascii="Arial" w:eastAsia="Times New Roman" w:hAnsi="Arial" w:cs="Arial"/>
          <w:b/>
          <w:i/>
          <w:iCs/>
          <w:sz w:val="18"/>
          <w:szCs w:val="18"/>
          <w:lang w:eastAsia="zh-CN"/>
        </w:rPr>
        <w:t>Nota explicativa do modelo de minuta de Termo de Contrato disponibilizado pela AGU para contratação de solução de TIC (serviços de TIC):</w:t>
      </w:r>
    </w:p>
    <w:p w14:paraId="25D694AF" w14:textId="77777777" w:rsidR="001D1F1D" w:rsidRPr="002F5ED8" w:rsidRDefault="001D1F1D" w:rsidP="001D1F1D">
      <w:pPr>
        <w:pBdr>
          <w:top w:val="single" w:sz="4" w:space="1" w:color="auto"/>
          <w:left w:val="single" w:sz="4" w:space="4" w:color="auto"/>
          <w:bottom w:val="single" w:sz="4" w:space="1" w:color="auto"/>
          <w:right w:val="single" w:sz="4" w:space="5" w:color="auto"/>
        </w:pBdr>
        <w:shd w:val="clear" w:color="auto" w:fill="F4FAD2"/>
        <w:tabs>
          <w:tab w:val="left" w:pos="1843"/>
        </w:tabs>
        <w:suppressAutoHyphens/>
        <w:autoSpaceDE w:val="0"/>
        <w:snapToGrid w:val="0"/>
        <w:spacing w:before="120" w:after="120" w:line="276" w:lineRule="auto"/>
        <w:ind w:right="-17"/>
        <w:jc w:val="both"/>
        <w:rPr>
          <w:rFonts w:ascii="Arial" w:eastAsia="Calibri" w:hAnsi="Arial" w:cs="Arial"/>
          <w:i/>
          <w:iCs/>
          <w:sz w:val="18"/>
          <w:szCs w:val="18"/>
          <w:lang w:eastAsia="en-US"/>
        </w:rPr>
      </w:pPr>
      <w:r w:rsidRPr="002F5ED8">
        <w:rPr>
          <w:rFonts w:ascii="Arial" w:eastAsia="Calibri" w:hAnsi="Arial" w:cs="Arial"/>
          <w:b/>
          <w:bCs/>
          <w:i/>
          <w:iCs/>
          <w:sz w:val="18"/>
          <w:szCs w:val="18"/>
          <w:lang w:eastAsia="en-US"/>
        </w:rPr>
        <w:t>Nota explicativa:</w:t>
      </w:r>
      <w:r w:rsidRPr="002F5ED8">
        <w:rPr>
          <w:rFonts w:ascii="Arial" w:eastAsia="Calibri" w:hAnsi="Arial" w:cs="Arial"/>
          <w:i/>
          <w:iCs/>
          <w:sz w:val="18"/>
          <w:szCs w:val="18"/>
          <w:lang w:eastAsia="en-US"/>
        </w:rPr>
        <w:t xml:space="preserve"> No Acórdão n.º 2569/2018 – Plenário, o TCU concluiu que </w:t>
      </w:r>
      <w:proofErr w:type="gramStart"/>
      <w:r w:rsidRPr="002F5ED8">
        <w:rPr>
          <w:rFonts w:ascii="Arial" w:eastAsia="Calibri" w:hAnsi="Arial" w:cs="Arial"/>
          <w:i/>
          <w:iCs/>
          <w:sz w:val="18"/>
          <w:szCs w:val="18"/>
          <w:lang w:eastAsia="en-US"/>
        </w:rPr>
        <w:t xml:space="preserve">“ </w:t>
      </w:r>
      <w:proofErr w:type="gramEnd"/>
      <w:r w:rsidRPr="002F5ED8">
        <w:rPr>
          <w:rFonts w:ascii="Arial" w:eastAsia="Calibri" w:hAnsi="Arial" w:cs="Arial"/>
          <w:i/>
          <w:iCs/>
          <w:sz w:val="18"/>
          <w:szCs w:val="18"/>
          <w:lang w:eastAsia="en-US"/>
        </w:rPr>
        <w:t>A Administração Pública pode invocar a Lei 8.078/1990 (CDC), na condição de destinatária final de bens e serviços, quando suas prerrogativas estabelecidas na legislação de licitações e contratos forem insuficientes para garantir a proteção mínima dos interesses da sociedade [...]”.</w:t>
      </w:r>
    </w:p>
    <w:p w14:paraId="3412B58C" w14:textId="77777777" w:rsidR="001D1F1D" w:rsidRPr="002F5ED8" w:rsidRDefault="001D1F1D" w:rsidP="001D1F1D">
      <w:pPr>
        <w:pBdr>
          <w:top w:val="single" w:sz="4" w:space="1" w:color="auto"/>
          <w:left w:val="single" w:sz="4" w:space="4" w:color="auto"/>
          <w:bottom w:val="single" w:sz="4" w:space="1" w:color="auto"/>
          <w:right w:val="single" w:sz="4" w:space="5" w:color="auto"/>
        </w:pBdr>
        <w:shd w:val="clear" w:color="auto" w:fill="F4FAD2"/>
        <w:tabs>
          <w:tab w:val="left" w:pos="1843"/>
        </w:tabs>
        <w:suppressAutoHyphens/>
        <w:autoSpaceDE w:val="0"/>
        <w:snapToGrid w:val="0"/>
        <w:spacing w:before="120" w:after="120" w:line="276" w:lineRule="auto"/>
        <w:ind w:right="-17"/>
        <w:jc w:val="both"/>
        <w:rPr>
          <w:rFonts w:ascii="Arial" w:eastAsia="Calibri" w:hAnsi="Arial" w:cs="Arial"/>
          <w:i/>
          <w:iCs/>
          <w:sz w:val="18"/>
          <w:szCs w:val="18"/>
          <w:lang w:eastAsia="en-US"/>
        </w:rPr>
      </w:pPr>
      <w:r w:rsidRPr="002F5ED8">
        <w:rPr>
          <w:rFonts w:ascii="Arial" w:eastAsia="Calibri" w:hAnsi="Arial" w:cs="Arial"/>
          <w:i/>
          <w:iCs/>
          <w:sz w:val="18"/>
          <w:szCs w:val="18"/>
          <w:lang w:eastAsia="en-US"/>
        </w:rPr>
        <w:t xml:space="preserve">(cf. Boletim de Jurisprudência n.º 244, sessões 6 e 7 de novembro de 2018). Consta do referido Acórdão, nesse sentido, que: </w:t>
      </w:r>
    </w:p>
    <w:p w14:paraId="3F938057" w14:textId="376BFA86" w:rsidR="001D1F1D" w:rsidRPr="001D1F1D" w:rsidRDefault="001D1F1D" w:rsidP="00295E35">
      <w:pPr>
        <w:pBdr>
          <w:top w:val="single" w:sz="4" w:space="1" w:color="auto"/>
          <w:left w:val="single" w:sz="4" w:space="4" w:color="auto"/>
          <w:bottom w:val="single" w:sz="4" w:space="1" w:color="auto"/>
          <w:right w:val="single" w:sz="4" w:space="5" w:color="auto"/>
        </w:pBdr>
        <w:shd w:val="clear" w:color="auto" w:fill="F4FAD2"/>
        <w:tabs>
          <w:tab w:val="left" w:pos="1843"/>
        </w:tabs>
        <w:suppressAutoHyphens/>
        <w:autoSpaceDE w:val="0"/>
        <w:snapToGrid w:val="0"/>
        <w:spacing w:before="120" w:after="120" w:line="276" w:lineRule="auto"/>
        <w:ind w:right="-17"/>
        <w:jc w:val="both"/>
        <w:rPr>
          <w:rFonts w:ascii="Arial" w:eastAsia="Calibri" w:hAnsi="Arial" w:cs="Arial"/>
          <w:i/>
          <w:iCs/>
          <w:sz w:val="18"/>
          <w:szCs w:val="18"/>
          <w:lang w:eastAsia="en-US"/>
        </w:rPr>
      </w:pPr>
      <w:r w:rsidRPr="002F5ED8">
        <w:rPr>
          <w:rFonts w:ascii="Arial" w:eastAsia="Calibri" w:hAnsi="Arial" w:cs="Arial"/>
          <w:i/>
          <w:iCs/>
          <w:sz w:val="18"/>
          <w:szCs w:val="18"/>
          <w:lang w:eastAsia="en-US"/>
        </w:rPr>
        <w:t xml:space="preserve">“307.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w:t>
      </w:r>
      <w:proofErr w:type="spellStart"/>
      <w:r w:rsidRPr="002F5ED8">
        <w:rPr>
          <w:rFonts w:ascii="Arial" w:eastAsia="Calibri" w:hAnsi="Arial" w:cs="Arial"/>
          <w:i/>
          <w:iCs/>
          <w:sz w:val="18"/>
          <w:szCs w:val="18"/>
          <w:lang w:eastAsia="en-US"/>
        </w:rPr>
        <w:t>Fredja</w:t>
      </w:r>
      <w:proofErr w:type="spellEnd"/>
      <w:r w:rsidRPr="002F5ED8">
        <w:rPr>
          <w:rFonts w:ascii="Arial" w:eastAsia="Calibri" w:hAnsi="Arial" w:cs="Arial"/>
          <w:i/>
          <w:iCs/>
          <w:sz w:val="18"/>
          <w:szCs w:val="18"/>
          <w:lang w:eastAsia="en-US"/>
        </w:rPr>
        <w:t xml:space="preserve">, Celso Bastos e </w:t>
      </w:r>
      <w:proofErr w:type="spellStart"/>
      <w:r w:rsidRPr="002F5ED8">
        <w:rPr>
          <w:rFonts w:ascii="Arial" w:eastAsia="Calibri" w:hAnsi="Arial" w:cs="Arial"/>
          <w:i/>
          <w:iCs/>
          <w:sz w:val="18"/>
          <w:szCs w:val="18"/>
          <w:lang w:eastAsia="en-US"/>
        </w:rPr>
        <w:t>Toshio</w:t>
      </w:r>
      <w:proofErr w:type="spellEnd"/>
      <w:r w:rsidRPr="002F5ED8">
        <w:rPr>
          <w:rFonts w:ascii="Arial" w:eastAsia="Calibri" w:hAnsi="Arial" w:cs="Arial"/>
          <w:i/>
          <w:iCs/>
          <w:sz w:val="18"/>
          <w:szCs w:val="18"/>
          <w:lang w:eastAsia="en-US"/>
        </w:rPr>
        <w:t xml:space="preserve"> </w:t>
      </w:r>
      <w:proofErr w:type="spellStart"/>
      <w:r w:rsidRPr="002F5ED8">
        <w:rPr>
          <w:rFonts w:ascii="Arial" w:eastAsia="Calibri" w:hAnsi="Arial" w:cs="Arial"/>
          <w:i/>
          <w:iCs/>
          <w:sz w:val="18"/>
          <w:szCs w:val="18"/>
          <w:lang w:eastAsia="en-US"/>
        </w:rPr>
        <w:t>Mukai</w:t>
      </w:r>
      <w:proofErr w:type="spellEnd"/>
      <w:r w:rsidRPr="002F5ED8">
        <w:rPr>
          <w:rFonts w:ascii="Arial" w:eastAsia="Calibri" w:hAnsi="Arial" w:cs="Arial"/>
          <w:i/>
          <w:iCs/>
          <w:sz w:val="18"/>
          <w:szCs w:val="18"/>
          <w:lang w:eastAsia="en-US"/>
        </w:rPr>
        <w:t xml:space="preserve">. Diversas outras deliberações do TCU também vão nesse sentido, como o Acórdão 1.729/2008-TCU-Plenário, de relatoria do Ministro Valmir Campelo, o Acórdão 5.736/2011-TCU-Primeira Câmara, de relatoria do Ministro-Substituto </w:t>
      </w:r>
      <w:proofErr w:type="spellStart"/>
      <w:r w:rsidRPr="002F5ED8">
        <w:rPr>
          <w:rFonts w:ascii="Arial" w:eastAsia="Calibri" w:hAnsi="Arial" w:cs="Arial"/>
          <w:i/>
          <w:iCs/>
          <w:sz w:val="18"/>
          <w:szCs w:val="18"/>
          <w:lang w:eastAsia="en-US"/>
        </w:rPr>
        <w:t>Weder</w:t>
      </w:r>
      <w:proofErr w:type="spellEnd"/>
      <w:r w:rsidRPr="002F5ED8">
        <w:rPr>
          <w:rFonts w:ascii="Arial" w:eastAsia="Calibri" w:hAnsi="Arial" w:cs="Arial"/>
          <w:i/>
          <w:iCs/>
          <w:sz w:val="18"/>
          <w:szCs w:val="18"/>
          <w:lang w:eastAsia="en-US"/>
        </w:rPr>
        <w:t xml:space="preserve"> de Oliveira, e as Decisões 634/1996 e 1.045/2000, ambas do Plenário, de relatoria dos ministros Homero Santos e Adylson Motta, respectivamente.”</w:t>
      </w:r>
    </w:p>
    <w:p w14:paraId="537A81F8" w14:textId="77777777" w:rsidR="00295E35" w:rsidRPr="004827F2" w:rsidRDefault="00295E35" w:rsidP="00295E35">
      <w:pPr>
        <w:pStyle w:val="Nivel2"/>
        <w:numPr>
          <w:ilvl w:val="0"/>
          <w:numId w:val="0"/>
        </w:numPr>
        <w:spacing w:afterLines="120" w:after="288" w:line="312" w:lineRule="auto"/>
        <w:ind w:left="567"/>
      </w:pPr>
    </w:p>
    <w:p w14:paraId="63B176AB" w14:textId="1B66B981" w:rsidR="00DC41DD" w:rsidRPr="000A7D62" w:rsidRDefault="00DC41DD" w:rsidP="00682A32">
      <w:pPr>
        <w:pStyle w:val="Nivel01"/>
        <w:numPr>
          <w:ilvl w:val="0"/>
          <w:numId w:val="0"/>
        </w:numPr>
        <w:spacing w:before="120" w:afterLines="120" w:after="288" w:line="312" w:lineRule="auto"/>
        <w:ind w:left="-426" w:firstLine="568"/>
        <w:rPr>
          <w:color w:val="FFFFFF" w:themeColor="background1"/>
        </w:rPr>
      </w:pPr>
      <w:r w:rsidRPr="000A7D62">
        <w:t xml:space="preserve">CLÁUSULA DÉCIMA </w:t>
      </w:r>
      <w:r w:rsidR="004829C4" w:rsidRPr="000A7D62">
        <w:t>SEXTA</w:t>
      </w:r>
      <w:r w:rsidRPr="000A7D62">
        <w:t xml:space="preserve"> – ALTERAÇÕES</w:t>
      </w:r>
    </w:p>
    <w:p w14:paraId="56FA7DF3" w14:textId="77777777" w:rsidR="00682A32" w:rsidRDefault="00DC41DD" w:rsidP="00682A32">
      <w:pPr>
        <w:pStyle w:val="Nivel2"/>
        <w:numPr>
          <w:ilvl w:val="1"/>
          <w:numId w:val="25"/>
        </w:numPr>
        <w:spacing w:afterLines="120" w:after="288" w:line="312" w:lineRule="auto"/>
        <w:ind w:left="709" w:hanging="567"/>
      </w:pPr>
      <w:r w:rsidRPr="004827F2">
        <w:t xml:space="preserve">Eventuais alterações contratuais reger-se-ão pela disciplina dos </w:t>
      </w:r>
      <w:hyperlink r:id="rId68" w:anchor="art124" w:history="1">
        <w:proofErr w:type="spellStart"/>
        <w:r w:rsidRPr="004827F2">
          <w:rPr>
            <w:rStyle w:val="Hyperlink"/>
          </w:rPr>
          <w:t>arts</w:t>
        </w:r>
        <w:proofErr w:type="spellEnd"/>
        <w:r w:rsidR="00FC0BCA" w:rsidRPr="004827F2">
          <w:rPr>
            <w:rStyle w:val="Hyperlink"/>
          </w:rPr>
          <w:t>.</w:t>
        </w:r>
        <w:r w:rsidRPr="004827F2">
          <w:rPr>
            <w:rStyle w:val="Hyperlink"/>
          </w:rPr>
          <w:t xml:space="preserve"> 124 e seguintes da Lei nº 14.133, de 2021</w:t>
        </w:r>
      </w:hyperlink>
      <w:r w:rsidRPr="004827F2">
        <w:t>.</w:t>
      </w:r>
    </w:p>
    <w:p w14:paraId="6273B341" w14:textId="77777777" w:rsidR="00682A32" w:rsidRDefault="00DC41DD" w:rsidP="00682A32">
      <w:pPr>
        <w:pStyle w:val="Nivel2"/>
        <w:numPr>
          <w:ilvl w:val="1"/>
          <w:numId w:val="25"/>
        </w:numPr>
        <w:spacing w:afterLines="120" w:after="288" w:line="312" w:lineRule="auto"/>
        <w:ind w:left="709" w:hanging="567"/>
      </w:pPr>
      <w:r w:rsidRPr="004827F2">
        <w:t>O contratado é obrigado a aceitar, nas mesmas condições contratuais, os acréscimos ou supressões que se fizerem necessários, até o limite de 25% (vinte e cinco por cento) do valor inicial atualizado do contrato.</w:t>
      </w:r>
    </w:p>
    <w:p w14:paraId="1D77CFB2" w14:textId="77777777" w:rsidR="00682A32" w:rsidRDefault="00310CA3" w:rsidP="00682A32">
      <w:pPr>
        <w:pStyle w:val="Nivel2"/>
        <w:numPr>
          <w:ilvl w:val="1"/>
          <w:numId w:val="25"/>
        </w:numPr>
        <w:spacing w:afterLines="120" w:after="288" w:line="312" w:lineRule="auto"/>
        <w:ind w:left="709" w:hanging="567"/>
      </w:pPr>
      <w:r w:rsidRPr="00310CA3">
        <w:lastRenderedPageBreak/>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38E47CB" w14:textId="1867AE7E" w:rsidR="00DC41DD" w:rsidRDefault="00DC41DD" w:rsidP="00682A32">
      <w:pPr>
        <w:pStyle w:val="Nivel2"/>
        <w:numPr>
          <w:ilvl w:val="1"/>
          <w:numId w:val="25"/>
        </w:numPr>
        <w:spacing w:afterLines="120" w:after="288" w:line="312" w:lineRule="auto"/>
        <w:ind w:left="709" w:hanging="567"/>
      </w:pPr>
      <w:r w:rsidRPr="004827F2">
        <w:t xml:space="preserve">Registros que não caracterizam alteração do contrato podem ser realizados por simples apostila, dispensada a celebração de termo aditivo, na forma do </w:t>
      </w:r>
      <w:hyperlink r:id="rId69" w:anchor="art136" w:history="1">
        <w:r w:rsidRPr="004827F2">
          <w:rPr>
            <w:rStyle w:val="Hyperlink"/>
          </w:rPr>
          <w:t>art. 136 da Lei nº 14.133, de 2021</w:t>
        </w:r>
      </w:hyperlink>
      <w:r w:rsidRPr="004827F2">
        <w:t>.</w:t>
      </w:r>
    </w:p>
    <w:p w14:paraId="4476A505" w14:textId="77777777" w:rsidR="001D1F1D" w:rsidRPr="004827F2" w:rsidRDefault="001D1F1D" w:rsidP="001D1F1D">
      <w:pPr>
        <w:pStyle w:val="Nivel2"/>
        <w:numPr>
          <w:ilvl w:val="0"/>
          <w:numId w:val="0"/>
        </w:numPr>
        <w:spacing w:afterLines="120" w:after="288" w:line="312" w:lineRule="auto"/>
        <w:ind w:left="1134"/>
      </w:pPr>
    </w:p>
    <w:p w14:paraId="14650BF1" w14:textId="77A53039" w:rsidR="00DC41DD" w:rsidRPr="000A7D62" w:rsidRDefault="00DC41DD" w:rsidP="00682A32">
      <w:pPr>
        <w:pStyle w:val="Nivel01"/>
        <w:numPr>
          <w:ilvl w:val="0"/>
          <w:numId w:val="0"/>
        </w:numPr>
        <w:spacing w:before="120" w:afterLines="120" w:after="288" w:line="312" w:lineRule="auto"/>
        <w:ind w:left="-426" w:firstLine="568"/>
        <w:rPr>
          <w:color w:val="FFFFFF" w:themeColor="background1"/>
        </w:rPr>
      </w:pPr>
      <w:r w:rsidRPr="000A7D62">
        <w:t>CLÁUSULA DÉCIMA S</w:t>
      </w:r>
      <w:r w:rsidR="001301CF" w:rsidRPr="000A7D62">
        <w:t xml:space="preserve">ÉTIMA </w:t>
      </w:r>
      <w:r w:rsidRPr="000A7D62">
        <w:t>– PUBLICAÇÃO</w:t>
      </w:r>
    </w:p>
    <w:p w14:paraId="0387E430" w14:textId="5D502969" w:rsidR="00DC41DD" w:rsidRDefault="00DC41DD" w:rsidP="00400AF4">
      <w:pPr>
        <w:pStyle w:val="Nivel2"/>
        <w:numPr>
          <w:ilvl w:val="1"/>
          <w:numId w:val="26"/>
        </w:numPr>
        <w:spacing w:afterLines="120" w:after="288" w:line="312" w:lineRule="auto"/>
        <w:ind w:left="709" w:hanging="567"/>
      </w:pPr>
      <w:r w:rsidRPr="004827F2">
        <w:t xml:space="preserve">Incumbirá ao contratante divulgar o presente instrumento no Portal Nacional de Contratações Públicas (PNCP), na forma prevista no </w:t>
      </w:r>
      <w:hyperlink r:id="rId70" w:anchor="art94" w:history="1">
        <w:r w:rsidRPr="004827F2">
          <w:rPr>
            <w:rStyle w:val="Hyperlink"/>
          </w:rPr>
          <w:t xml:space="preserve">art. 94 da Lei </w:t>
        </w:r>
        <w:r w:rsidR="000A7D62" w:rsidRPr="000A7D62">
          <w:rPr>
            <w:rStyle w:val="Hyperlink"/>
          </w:rPr>
          <w:t xml:space="preserve">nº </w:t>
        </w:r>
        <w:r w:rsidRPr="004827F2">
          <w:rPr>
            <w:rStyle w:val="Hyperlink"/>
          </w:rPr>
          <w:t>14.133, de 2021</w:t>
        </w:r>
      </w:hyperlink>
      <w:r w:rsidRPr="004827F2">
        <w:t xml:space="preserve">, bem como no respectivo sítio oficial na Internet, em atenção </w:t>
      </w:r>
      <w:r w:rsidR="00310CA3" w:rsidRPr="00310CA3">
        <w:t xml:space="preserve">ao art. 91, </w:t>
      </w:r>
      <w:r w:rsidR="00310CA3" w:rsidRPr="00310CA3">
        <w:rPr>
          <w:i/>
        </w:rPr>
        <w:t>caput,</w:t>
      </w:r>
      <w:r w:rsidR="00310CA3" w:rsidRPr="00310CA3">
        <w:t xml:space="preserve"> da Lei n.º 14.133, de 2021, e ao </w:t>
      </w:r>
      <w:r w:rsidRPr="004827F2">
        <w:t xml:space="preserve"> </w:t>
      </w:r>
      <w:hyperlink r:id="rId71" w:anchor="art8§2" w:history="1">
        <w:r w:rsidRPr="004827F2">
          <w:rPr>
            <w:rStyle w:val="Hyperlink"/>
          </w:rPr>
          <w:t xml:space="preserve">art. 8º, §2º, da Lei </w:t>
        </w:r>
        <w:r w:rsidR="000A7D62" w:rsidRPr="000A7D62">
          <w:rPr>
            <w:rStyle w:val="Hyperlink"/>
          </w:rPr>
          <w:t>nº</w:t>
        </w:r>
        <w:r w:rsidRPr="004827F2">
          <w:rPr>
            <w:rStyle w:val="Hyperlink"/>
          </w:rPr>
          <w:t>. 12.527, de 2011</w:t>
        </w:r>
      </w:hyperlink>
      <w:r w:rsidRPr="004827F2">
        <w:t xml:space="preserve">, c/c </w:t>
      </w:r>
      <w:hyperlink r:id="rId72" w:anchor="art7§3" w:history="1">
        <w:r w:rsidRPr="004827F2">
          <w:rPr>
            <w:rStyle w:val="Hyperlink"/>
          </w:rPr>
          <w:t xml:space="preserve">art. </w:t>
        </w:r>
        <w:r w:rsidR="000A7D62">
          <w:rPr>
            <w:rStyle w:val="Hyperlink"/>
          </w:rPr>
          <w:t xml:space="preserve">7º, §3º, inciso V, do Decreto </w:t>
        </w:r>
        <w:r w:rsidR="000A7D62" w:rsidRPr="000A7D62">
          <w:rPr>
            <w:rStyle w:val="Hyperlink"/>
          </w:rPr>
          <w:t>nº</w:t>
        </w:r>
        <w:r w:rsidRPr="004827F2">
          <w:rPr>
            <w:rStyle w:val="Hyperlink"/>
          </w:rPr>
          <w:t xml:space="preserve"> 7.724, de 2012</w:t>
        </w:r>
      </w:hyperlink>
      <w:r w:rsidRPr="004827F2">
        <w:t>.</w:t>
      </w:r>
    </w:p>
    <w:p w14:paraId="2C00A438" w14:textId="77777777" w:rsidR="00CC1D92" w:rsidRPr="004827F2" w:rsidRDefault="00CC1D92" w:rsidP="00CC1D92">
      <w:pPr>
        <w:pStyle w:val="Nivel2"/>
        <w:numPr>
          <w:ilvl w:val="0"/>
          <w:numId w:val="0"/>
        </w:numPr>
        <w:spacing w:afterLines="120" w:after="288" w:line="312" w:lineRule="auto"/>
        <w:ind w:left="1134"/>
      </w:pPr>
    </w:p>
    <w:p w14:paraId="0F49AB6E" w14:textId="269BCB66" w:rsidR="00DC41DD" w:rsidRPr="000A7D62" w:rsidRDefault="00DC41DD" w:rsidP="00682A32">
      <w:pPr>
        <w:pStyle w:val="Nivel01"/>
        <w:numPr>
          <w:ilvl w:val="0"/>
          <w:numId w:val="0"/>
        </w:numPr>
        <w:spacing w:before="120" w:afterLines="120" w:after="288" w:line="312" w:lineRule="auto"/>
        <w:ind w:left="-426" w:firstLine="426"/>
        <w:rPr>
          <w:color w:val="FFFFFF" w:themeColor="background1"/>
        </w:rPr>
      </w:pPr>
      <w:r w:rsidRPr="000A7D62">
        <w:t xml:space="preserve">CLÁUSULA DÉCIMA </w:t>
      </w:r>
      <w:r w:rsidR="001301CF" w:rsidRPr="000A7D62">
        <w:t xml:space="preserve">OITAVA </w:t>
      </w:r>
      <w:r w:rsidRPr="000A7D62">
        <w:t>– FORO (</w:t>
      </w:r>
      <w:hyperlink r:id="rId73" w:anchor="art92§1" w:history="1">
        <w:r w:rsidRPr="000A7D62">
          <w:rPr>
            <w:rStyle w:val="Hyperlink"/>
          </w:rPr>
          <w:t>art. 92, §1º</w:t>
        </w:r>
      </w:hyperlink>
      <w:r w:rsidRPr="000A7D62">
        <w:t>)</w:t>
      </w:r>
    </w:p>
    <w:p w14:paraId="184251F6" w14:textId="47FA7C75" w:rsidR="00DC41DD" w:rsidRPr="004827F2" w:rsidRDefault="00DC41DD" w:rsidP="00682A32">
      <w:pPr>
        <w:pStyle w:val="Nivel2"/>
        <w:numPr>
          <w:ilvl w:val="1"/>
          <w:numId w:val="27"/>
        </w:numPr>
        <w:spacing w:afterLines="120" w:after="288" w:line="312" w:lineRule="auto"/>
        <w:ind w:left="709" w:hanging="567"/>
      </w:pPr>
      <w:r w:rsidRPr="00F64B34">
        <w:rPr>
          <w:color w:val="auto"/>
          <w:lang w:eastAsia="en-US"/>
        </w:rPr>
        <w:t xml:space="preserve">Fica eleito o Foro da </w:t>
      </w:r>
      <w:r w:rsidR="00CC10AC" w:rsidRPr="00F64B34">
        <w:rPr>
          <w:rFonts w:eastAsia="MS Mincho"/>
          <w:lang w:eastAsia="zh-CN"/>
        </w:rPr>
        <w:t>Seção Judiciária do Rio de Janeiro - Justiça Federal</w:t>
      </w:r>
      <w:r w:rsidR="008122CD" w:rsidRPr="00F64B34">
        <w:t>,</w:t>
      </w:r>
      <w:r w:rsidR="008122CD">
        <w:t xml:space="preserve"> </w:t>
      </w:r>
      <w:r w:rsidRPr="004827F2">
        <w:t xml:space="preserve">para dirimir os litígios que decorrerem da execução deste Termo de Contrato que não puderem ser compostos pela conciliação, conforme </w:t>
      </w:r>
      <w:hyperlink r:id="rId74" w:anchor="art92§1" w:history="1">
        <w:r w:rsidRPr="004827F2">
          <w:rPr>
            <w:rStyle w:val="Hyperlink"/>
          </w:rPr>
          <w:t>art. 92, §1º, da Lei nº 14.133/21</w:t>
        </w:r>
      </w:hyperlink>
      <w:r w:rsidRPr="004827F2">
        <w:t>.</w:t>
      </w:r>
    </w:p>
    <w:p w14:paraId="263333F0" w14:textId="77777777" w:rsidR="007D372B" w:rsidRDefault="007D372B" w:rsidP="007D372B">
      <w:pPr>
        <w:pStyle w:val="Nivel2"/>
        <w:numPr>
          <w:ilvl w:val="0"/>
          <w:numId w:val="0"/>
        </w:numPr>
        <w:spacing w:afterLines="120" w:after="288" w:line="312" w:lineRule="auto"/>
        <w:rPr>
          <w:i/>
          <w:iCs/>
          <w:color w:val="auto"/>
        </w:rPr>
      </w:pPr>
    </w:p>
    <w:p w14:paraId="2C6C3522" w14:textId="4E3F2FF8" w:rsidR="00D473FE" w:rsidRPr="00D473FE" w:rsidRDefault="007D372B" w:rsidP="00D473FE">
      <w:pPr>
        <w:pStyle w:val="Nivel2"/>
        <w:numPr>
          <w:ilvl w:val="0"/>
          <w:numId w:val="0"/>
        </w:numPr>
        <w:spacing w:afterLines="120" w:after="288" w:line="312" w:lineRule="auto"/>
        <w:jc w:val="left"/>
        <w:rPr>
          <w:i/>
          <w:iCs/>
          <w:color w:val="auto"/>
        </w:rPr>
      </w:pPr>
      <w:r>
        <w:rPr>
          <w:i/>
          <w:iCs/>
          <w:color w:val="auto"/>
        </w:rPr>
        <w:t xml:space="preserve">    </w:t>
      </w:r>
      <w:r w:rsidRPr="007D372B">
        <w:rPr>
          <w:i/>
          <w:iCs/>
          <w:color w:val="auto"/>
        </w:rPr>
        <w:t>[Local], [dia] de [mês] de [ano].</w:t>
      </w:r>
    </w:p>
    <w:p w14:paraId="709906FB" w14:textId="77777777" w:rsidR="00563D4A" w:rsidRDefault="00563D4A" w:rsidP="00D01ED2">
      <w:pPr>
        <w:spacing w:before="120" w:afterLines="120" w:after="288" w:line="312" w:lineRule="auto"/>
        <w:ind w:firstLine="567"/>
        <w:jc w:val="center"/>
        <w:rPr>
          <w:rFonts w:ascii="Arial" w:hAnsi="Arial" w:cs="Arial"/>
          <w:bCs/>
          <w:sz w:val="20"/>
          <w:szCs w:val="20"/>
        </w:rPr>
      </w:pPr>
    </w:p>
    <w:p w14:paraId="0F3F1B4C" w14:textId="4E3CC3A4" w:rsidR="00DC41DD" w:rsidRPr="004827F2" w:rsidRDefault="00DC41DD" w:rsidP="00D01ED2">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_________________________</w:t>
      </w:r>
      <w:r w:rsidR="00425312">
        <w:rPr>
          <w:rFonts w:ascii="Arial" w:hAnsi="Arial" w:cs="Arial"/>
          <w:bCs/>
          <w:sz w:val="20"/>
          <w:szCs w:val="20"/>
        </w:rPr>
        <w:t>_____________</w:t>
      </w:r>
    </w:p>
    <w:p w14:paraId="0306F872" w14:textId="77777777" w:rsidR="00DC41DD" w:rsidRPr="004827F2" w:rsidRDefault="00DC41DD" w:rsidP="00D01ED2">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Representante legal do CONTRATANTE</w:t>
      </w:r>
    </w:p>
    <w:p w14:paraId="6778AAC8" w14:textId="77777777" w:rsidR="001D1F1D" w:rsidRDefault="001D1F1D" w:rsidP="00D01ED2">
      <w:pPr>
        <w:spacing w:before="120" w:afterLines="120" w:after="288" w:line="312" w:lineRule="auto"/>
        <w:ind w:firstLine="567"/>
        <w:jc w:val="center"/>
        <w:rPr>
          <w:rFonts w:ascii="Arial" w:hAnsi="Arial" w:cs="Arial"/>
          <w:sz w:val="20"/>
          <w:szCs w:val="20"/>
        </w:rPr>
      </w:pPr>
    </w:p>
    <w:p w14:paraId="39ADB223" w14:textId="77777777" w:rsidR="00563D4A" w:rsidRDefault="00563D4A" w:rsidP="00D01ED2">
      <w:pPr>
        <w:spacing w:before="120" w:afterLines="120" w:after="288" w:line="312" w:lineRule="auto"/>
        <w:ind w:firstLine="567"/>
        <w:jc w:val="center"/>
        <w:rPr>
          <w:rFonts w:ascii="Arial" w:hAnsi="Arial" w:cs="Arial"/>
          <w:sz w:val="20"/>
          <w:szCs w:val="20"/>
        </w:rPr>
      </w:pPr>
    </w:p>
    <w:p w14:paraId="3D75EBFB" w14:textId="5626475D" w:rsidR="00DC41DD" w:rsidRPr="004827F2" w:rsidRDefault="00DC41DD" w:rsidP="00D01ED2">
      <w:pPr>
        <w:spacing w:before="120" w:afterLines="120" w:after="288" w:line="312" w:lineRule="auto"/>
        <w:ind w:firstLine="567"/>
        <w:jc w:val="center"/>
        <w:rPr>
          <w:rFonts w:ascii="Arial" w:hAnsi="Arial" w:cs="Arial"/>
          <w:sz w:val="20"/>
          <w:szCs w:val="20"/>
        </w:rPr>
      </w:pPr>
      <w:r w:rsidRPr="004827F2">
        <w:rPr>
          <w:rFonts w:ascii="Arial" w:hAnsi="Arial" w:cs="Arial"/>
          <w:sz w:val="20"/>
          <w:szCs w:val="20"/>
        </w:rPr>
        <w:t>_________________________</w:t>
      </w:r>
      <w:r w:rsidR="00425312">
        <w:rPr>
          <w:rFonts w:ascii="Arial" w:hAnsi="Arial" w:cs="Arial"/>
          <w:sz w:val="20"/>
          <w:szCs w:val="20"/>
        </w:rPr>
        <w:t>_____________</w:t>
      </w:r>
    </w:p>
    <w:p w14:paraId="6FEAC95C" w14:textId="77777777" w:rsidR="00DC41DD" w:rsidRPr="004827F2" w:rsidRDefault="00DC41DD" w:rsidP="00D01ED2">
      <w:pPr>
        <w:spacing w:before="120" w:afterLines="120" w:after="288" w:line="312" w:lineRule="auto"/>
        <w:ind w:firstLine="567"/>
        <w:jc w:val="center"/>
        <w:rPr>
          <w:rFonts w:ascii="Arial" w:hAnsi="Arial" w:cs="Arial"/>
          <w:sz w:val="20"/>
          <w:szCs w:val="20"/>
        </w:rPr>
      </w:pPr>
      <w:r w:rsidRPr="004827F2">
        <w:rPr>
          <w:rFonts w:ascii="Arial" w:hAnsi="Arial" w:cs="Arial"/>
          <w:bCs/>
          <w:sz w:val="20"/>
          <w:szCs w:val="20"/>
        </w:rPr>
        <w:t>Representante</w:t>
      </w:r>
      <w:r w:rsidRPr="004827F2">
        <w:rPr>
          <w:rFonts w:ascii="Arial" w:hAnsi="Arial" w:cs="Arial"/>
          <w:sz w:val="20"/>
          <w:szCs w:val="20"/>
        </w:rPr>
        <w:t xml:space="preserve"> legal do CONTRATADO</w:t>
      </w:r>
    </w:p>
    <w:p w14:paraId="5797B25E" w14:textId="77777777" w:rsidR="00563D4A" w:rsidRDefault="00563D4A" w:rsidP="00D01ED2">
      <w:pPr>
        <w:spacing w:before="120" w:afterLines="120" w:after="288" w:line="312" w:lineRule="auto"/>
        <w:ind w:firstLine="567"/>
        <w:jc w:val="both"/>
        <w:rPr>
          <w:rFonts w:ascii="Arial" w:hAnsi="Arial" w:cs="Arial"/>
          <w:i/>
          <w:iCs/>
          <w:sz w:val="20"/>
          <w:szCs w:val="20"/>
        </w:rPr>
      </w:pPr>
    </w:p>
    <w:p w14:paraId="1D3BC2B7" w14:textId="77777777" w:rsidR="00DC41DD" w:rsidRPr="00D356C1" w:rsidRDefault="00DC41DD" w:rsidP="00D01ED2">
      <w:pPr>
        <w:spacing w:before="120" w:afterLines="120" w:after="288" w:line="312" w:lineRule="auto"/>
        <w:ind w:firstLine="567"/>
        <w:jc w:val="both"/>
        <w:rPr>
          <w:rFonts w:ascii="Arial" w:hAnsi="Arial" w:cs="Arial"/>
          <w:iCs/>
          <w:sz w:val="20"/>
          <w:szCs w:val="20"/>
        </w:rPr>
      </w:pPr>
      <w:r w:rsidRPr="00D356C1">
        <w:rPr>
          <w:rFonts w:ascii="Arial" w:hAnsi="Arial" w:cs="Arial"/>
          <w:iCs/>
          <w:sz w:val="20"/>
          <w:szCs w:val="20"/>
        </w:rPr>
        <w:t>TESTEMUNHAS:</w:t>
      </w:r>
    </w:p>
    <w:p w14:paraId="18A9965D" w14:textId="100DB175" w:rsidR="00DC41DD" w:rsidRPr="00D356C1" w:rsidRDefault="00DC41DD" w:rsidP="00D01ED2">
      <w:pPr>
        <w:spacing w:before="120" w:afterLines="120" w:after="288" w:line="312" w:lineRule="auto"/>
        <w:ind w:firstLine="567"/>
        <w:rPr>
          <w:rFonts w:ascii="Arial" w:hAnsi="Arial" w:cs="Arial"/>
          <w:iCs/>
          <w:sz w:val="20"/>
          <w:szCs w:val="20"/>
        </w:rPr>
      </w:pPr>
      <w:r w:rsidRPr="00D356C1">
        <w:rPr>
          <w:rFonts w:ascii="Arial" w:hAnsi="Arial" w:cs="Arial"/>
          <w:iCs/>
          <w:sz w:val="20"/>
          <w:szCs w:val="20"/>
        </w:rPr>
        <w:lastRenderedPageBreak/>
        <w:t>1-</w:t>
      </w:r>
      <w:r w:rsidR="008122CD" w:rsidRPr="00D356C1">
        <w:rPr>
          <w:rFonts w:ascii="Arial" w:eastAsia="Times New Roman" w:hAnsi="Arial" w:cs="Arial"/>
          <w:sz w:val="20"/>
          <w:szCs w:val="20"/>
        </w:rPr>
        <w:t>____________________________________</w:t>
      </w:r>
    </w:p>
    <w:p w14:paraId="15241453" w14:textId="270F6AF9" w:rsidR="001D1F1D" w:rsidRPr="00D356C1" w:rsidRDefault="00DC41DD" w:rsidP="001D1F1D">
      <w:pPr>
        <w:spacing w:before="120" w:afterLines="120" w:after="288" w:line="312" w:lineRule="auto"/>
        <w:ind w:firstLine="567"/>
        <w:rPr>
          <w:rFonts w:ascii="Arial" w:hAnsi="Arial" w:cs="Arial"/>
          <w:sz w:val="20"/>
          <w:szCs w:val="20"/>
        </w:rPr>
      </w:pPr>
      <w:r w:rsidRPr="00D356C1">
        <w:rPr>
          <w:rFonts w:ascii="Arial" w:hAnsi="Arial" w:cs="Arial"/>
          <w:iCs/>
          <w:sz w:val="20"/>
          <w:szCs w:val="20"/>
        </w:rPr>
        <w:t xml:space="preserve">2- </w:t>
      </w:r>
      <w:r w:rsidR="008122CD" w:rsidRPr="00D356C1">
        <w:rPr>
          <w:rFonts w:ascii="Arial" w:eastAsia="Times New Roman" w:hAnsi="Arial" w:cs="Arial"/>
          <w:sz w:val="20"/>
          <w:szCs w:val="20"/>
        </w:rPr>
        <w:t>____________________________________</w:t>
      </w:r>
    </w:p>
    <w:p w14:paraId="51ABEB61" w14:textId="77777777" w:rsidR="001D1F1D" w:rsidRDefault="001D1F1D" w:rsidP="001D1F1D">
      <w:pPr>
        <w:rPr>
          <w:rFonts w:ascii="Arial" w:hAnsi="Arial" w:cs="Arial"/>
          <w:sz w:val="20"/>
          <w:szCs w:val="20"/>
        </w:rPr>
      </w:pPr>
      <w:r>
        <w:rPr>
          <w:rFonts w:ascii="Arial" w:hAnsi="Arial" w:cs="Arial"/>
          <w:sz w:val="20"/>
          <w:szCs w:val="20"/>
        </w:rPr>
        <w:tab/>
      </w:r>
    </w:p>
    <w:p w14:paraId="15174D80" w14:textId="0023EB62" w:rsidR="001D1F1D" w:rsidRPr="0043156C" w:rsidRDefault="00861268" w:rsidP="001D1F1D">
      <w:pPr>
        <w:pBdr>
          <w:top w:val="single" w:sz="4" w:space="1" w:color="auto"/>
          <w:left w:val="single" w:sz="4" w:space="4" w:color="auto"/>
          <w:bottom w:val="single" w:sz="4" w:space="1" w:color="auto"/>
          <w:right w:val="single" w:sz="4" w:space="5" w:color="auto"/>
        </w:pBdr>
        <w:shd w:val="clear" w:color="auto" w:fill="FBD4B4" w:themeFill="accent6" w:themeFillTint="66"/>
        <w:tabs>
          <w:tab w:val="left" w:pos="1843"/>
        </w:tabs>
        <w:suppressAutoHyphens/>
        <w:autoSpaceDE w:val="0"/>
        <w:snapToGrid w:val="0"/>
        <w:spacing w:before="120" w:after="120" w:line="276" w:lineRule="auto"/>
        <w:ind w:right="-17"/>
        <w:jc w:val="both"/>
        <w:rPr>
          <w:rFonts w:ascii="Arial" w:eastAsia="Times New Roman" w:hAnsi="Arial" w:cs="Arial"/>
          <w:b/>
          <w:i/>
          <w:iCs/>
          <w:sz w:val="20"/>
          <w:szCs w:val="20"/>
          <w:lang w:eastAsia="zh-CN"/>
        </w:rPr>
      </w:pPr>
      <w:r w:rsidRPr="00861268">
        <w:rPr>
          <w:rFonts w:ascii="Arial" w:eastAsia="Times New Roman" w:hAnsi="Arial" w:cs="Arial"/>
          <w:b/>
          <w:i/>
          <w:iCs/>
          <w:sz w:val="20"/>
          <w:szCs w:val="20"/>
          <w:lang w:eastAsia="zh-CN"/>
        </w:rPr>
        <w:t>Nota explicativa do modelo de minuta de Termo de Contrato disponibilizado pela AGU para contratação de solução de TIC (serviços de TIC):</w:t>
      </w:r>
    </w:p>
    <w:p w14:paraId="55CCCB84" w14:textId="77777777" w:rsidR="001D1F1D" w:rsidRPr="001D1F1D" w:rsidRDefault="001D1F1D" w:rsidP="001D1F1D">
      <w:pPr>
        <w:pBdr>
          <w:top w:val="single" w:sz="4" w:space="1" w:color="auto"/>
          <w:left w:val="single" w:sz="4" w:space="4" w:color="auto"/>
          <w:bottom w:val="single" w:sz="4" w:space="1" w:color="auto"/>
          <w:right w:val="single" w:sz="4" w:space="5" w:color="auto"/>
        </w:pBdr>
        <w:shd w:val="clear" w:color="auto" w:fill="F4FAD2"/>
        <w:tabs>
          <w:tab w:val="left" w:pos="1843"/>
        </w:tabs>
        <w:suppressAutoHyphens/>
        <w:autoSpaceDE w:val="0"/>
        <w:snapToGrid w:val="0"/>
        <w:spacing w:before="120" w:after="120" w:line="276" w:lineRule="auto"/>
        <w:ind w:right="-17"/>
        <w:jc w:val="both"/>
        <w:rPr>
          <w:rFonts w:ascii="Arial" w:eastAsia="Calibri" w:hAnsi="Arial" w:cs="Arial"/>
          <w:i/>
          <w:iCs/>
          <w:sz w:val="18"/>
          <w:szCs w:val="18"/>
          <w:lang w:eastAsia="en-US"/>
        </w:rPr>
      </w:pPr>
      <w:r w:rsidRPr="001D1F1D">
        <w:rPr>
          <w:rFonts w:ascii="Arial" w:eastAsia="Calibri" w:hAnsi="Arial" w:cs="Arial"/>
          <w:b/>
          <w:bCs/>
          <w:i/>
          <w:iCs/>
          <w:sz w:val="18"/>
          <w:szCs w:val="18"/>
          <w:lang w:eastAsia="en-US"/>
        </w:rPr>
        <w:t>Nota Explicativa:</w:t>
      </w:r>
      <w:r w:rsidRPr="001D1F1D">
        <w:rPr>
          <w:rFonts w:ascii="Arial" w:eastAsia="Calibri" w:hAnsi="Arial" w:cs="Arial"/>
          <w:i/>
          <w:iCs/>
          <w:sz w:val="18"/>
          <w:szCs w:val="18"/>
          <w:lang w:eastAsia="en-US"/>
        </w:rPr>
        <w:t xml:space="preserve"> É recomendável que, além da assinatura do responsável legal do CONTRATANTE e do CONTRATADO, conste a de duas testemunhas para atender o disposto no art. 784, III do CPC, que considera título executivo extrajudicial o documento particular assinado por duas testemunhas, caso não haja prejuízo à dinâmica administrativa do instrumento. Vale dispor que, embora o Contrato já seja considerado título executivo extrajudicial pelo Código de Processo Civil de 2015, a recomendação acima é uma verdadeira cautela, que visa evitar eventual discussão judicial e tornar mais eficiente a cobrança dos créditos, se eventualmente for necessária no caso concreto.</w:t>
      </w:r>
    </w:p>
    <w:p w14:paraId="3A04EC6F" w14:textId="2CA86BCF" w:rsidR="001D1F1D" w:rsidRPr="002F5ED8" w:rsidRDefault="001D1F1D" w:rsidP="001D1F1D">
      <w:pPr>
        <w:pBdr>
          <w:top w:val="single" w:sz="4" w:space="1" w:color="auto"/>
          <w:left w:val="single" w:sz="4" w:space="4" w:color="auto"/>
          <w:bottom w:val="single" w:sz="4" w:space="1" w:color="auto"/>
          <w:right w:val="single" w:sz="4" w:space="5" w:color="auto"/>
        </w:pBdr>
        <w:shd w:val="clear" w:color="auto" w:fill="F4FAD2"/>
        <w:tabs>
          <w:tab w:val="left" w:pos="1843"/>
        </w:tabs>
        <w:suppressAutoHyphens/>
        <w:autoSpaceDE w:val="0"/>
        <w:snapToGrid w:val="0"/>
        <w:spacing w:before="120" w:after="120" w:line="276" w:lineRule="auto"/>
        <w:ind w:right="-17"/>
        <w:jc w:val="both"/>
        <w:rPr>
          <w:rFonts w:ascii="Arial" w:eastAsia="Calibri" w:hAnsi="Arial" w:cs="Arial"/>
          <w:i/>
          <w:iCs/>
          <w:sz w:val="18"/>
          <w:szCs w:val="18"/>
          <w:lang w:eastAsia="en-US"/>
        </w:rPr>
      </w:pPr>
      <w:r w:rsidRPr="001D1F1D">
        <w:rPr>
          <w:rFonts w:ascii="Arial" w:eastAsia="Calibri" w:hAnsi="Arial" w:cs="Arial"/>
          <w:i/>
          <w:iCs/>
          <w:sz w:val="18"/>
          <w:szCs w:val="18"/>
          <w:lang w:eastAsia="en-US"/>
        </w:rPr>
        <w:t>Vide: Nota n. 00013/2021/DECOR/CGU/AGU e respectivos Despachos de Aprovação - NUP 23282.002192/2019-93.</w:t>
      </w:r>
    </w:p>
    <w:p w14:paraId="0F7877E8" w14:textId="1B9CA7AC" w:rsidR="00DC41DD" w:rsidRPr="001D1F1D" w:rsidRDefault="00DC41DD" w:rsidP="001D1F1D">
      <w:pPr>
        <w:tabs>
          <w:tab w:val="left" w:pos="1974"/>
        </w:tabs>
        <w:rPr>
          <w:rFonts w:ascii="Arial" w:hAnsi="Arial" w:cs="Arial"/>
          <w:sz w:val="20"/>
          <w:szCs w:val="20"/>
        </w:rPr>
      </w:pPr>
    </w:p>
    <w:sectPr w:rsidR="00DC41DD" w:rsidRPr="001D1F1D" w:rsidSect="00DC3052">
      <w:headerReference w:type="default" r:id="rId75"/>
      <w:footerReference w:type="default" r:id="rId76"/>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36C63" w14:textId="77777777" w:rsidR="00EC1D81" w:rsidRDefault="00EC1D81">
      <w:r>
        <w:separator/>
      </w:r>
    </w:p>
  </w:endnote>
  <w:endnote w:type="continuationSeparator" w:id="0">
    <w:p w14:paraId="4D867816" w14:textId="77777777" w:rsidR="00EC1D81" w:rsidRDefault="00EC1D81">
      <w:r>
        <w:continuationSeparator/>
      </w:r>
    </w:p>
  </w:endnote>
  <w:endnote w:type="continuationNotice" w:id="1">
    <w:p w14:paraId="058025DA" w14:textId="77777777" w:rsidR="00EC1D81" w:rsidRDefault="00EC1D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8E839" w14:textId="77777777" w:rsidR="00EC1D81" w:rsidRPr="00821C09" w:rsidRDefault="00EC1D81" w:rsidP="00125E67">
    <w:pPr>
      <w:pStyle w:val="Rodap"/>
      <w:rPr>
        <w:rFonts w:ascii="Arial" w:hAnsi="Arial" w:cs="Arial"/>
        <w:sz w:val="14"/>
        <w:szCs w:val="14"/>
      </w:rPr>
    </w:pPr>
    <w:r w:rsidRPr="00821C09">
      <w:rPr>
        <w:rFonts w:ascii="Arial" w:hAnsi="Arial" w:cs="Arial"/>
        <w:sz w:val="14"/>
        <w:szCs w:val="14"/>
      </w:rPr>
      <w:t>Câmara Nacional de Modelos de Licitações e Contratos da Consultoria-Geral da União</w:t>
    </w:r>
  </w:p>
  <w:p w14:paraId="737174DF" w14:textId="77777777" w:rsidR="00EC1D81" w:rsidRPr="00821C09" w:rsidRDefault="00EC1D81" w:rsidP="00125E67">
    <w:pPr>
      <w:pStyle w:val="Rodap"/>
      <w:rPr>
        <w:rFonts w:ascii="Arial" w:hAnsi="Arial" w:cs="Arial"/>
        <w:sz w:val="14"/>
        <w:szCs w:val="14"/>
      </w:rPr>
    </w:pPr>
    <w:r w:rsidRPr="00821C09">
      <w:rPr>
        <w:rFonts w:ascii="Arial" w:hAnsi="Arial" w:cs="Arial"/>
        <w:sz w:val="14"/>
        <w:szCs w:val="14"/>
      </w:rPr>
      <w:t xml:space="preserve">Atualização: </w:t>
    </w:r>
    <w:r>
      <w:rPr>
        <w:rFonts w:ascii="Arial" w:hAnsi="Arial" w:cs="Arial"/>
        <w:sz w:val="14"/>
        <w:szCs w:val="14"/>
      </w:rPr>
      <w:t>maio/2023</w:t>
    </w:r>
  </w:p>
  <w:p w14:paraId="629D889F" w14:textId="77777777" w:rsidR="00EC1D81" w:rsidRPr="00821C09" w:rsidRDefault="00EC1D81" w:rsidP="00125E67">
    <w:pPr>
      <w:pStyle w:val="Rodap"/>
      <w:rPr>
        <w:rFonts w:ascii="Arial" w:hAnsi="Arial" w:cs="Arial"/>
        <w:color w:val="0F243E" w:themeColor="text2" w:themeShade="80"/>
        <w:sz w:val="14"/>
        <w:szCs w:val="14"/>
      </w:rPr>
    </w:pPr>
    <w:r w:rsidRPr="00821C09">
      <w:rPr>
        <w:rFonts w:ascii="Arial" w:hAnsi="Arial" w:cs="Arial"/>
        <w:sz w:val="14"/>
        <w:szCs w:val="14"/>
      </w:rPr>
      <w:t>Termo de contrato modelo para Pregão Eletrônico</w:t>
    </w:r>
    <w:r>
      <w:rPr>
        <w:rFonts w:ascii="Arial" w:hAnsi="Arial" w:cs="Arial"/>
        <w:sz w:val="14"/>
        <w:szCs w:val="14"/>
      </w:rPr>
      <w:t xml:space="preserve"> para contratação de serviços/Solução de Tecnologia da Informação e Comunicação</w:t>
    </w:r>
    <w:r w:rsidRPr="00821C09">
      <w:rPr>
        <w:rFonts w:ascii="Arial" w:hAnsi="Arial" w:cs="Arial"/>
        <w:sz w:val="14"/>
        <w:szCs w:val="14"/>
      </w:rPr>
      <w:tab/>
    </w:r>
    <w:r w:rsidRPr="00821C09">
      <w:rPr>
        <w:rFonts w:ascii="Arial" w:hAnsi="Arial" w:cs="Arial"/>
        <w:sz w:val="14"/>
        <w:szCs w:val="14"/>
      </w:rPr>
      <w:tab/>
    </w:r>
  </w:p>
  <w:p w14:paraId="508F2509" w14:textId="77777777" w:rsidR="00EC1D81" w:rsidRPr="00821C09" w:rsidRDefault="00EC1D81" w:rsidP="00125E67">
    <w:pPr>
      <w:pStyle w:val="Rodap"/>
      <w:rPr>
        <w:rFonts w:ascii="Arial" w:hAnsi="Arial" w:cs="Arial"/>
        <w:sz w:val="14"/>
        <w:szCs w:val="14"/>
      </w:rPr>
    </w:pPr>
    <w:r>
      <w:rPr>
        <w:rFonts w:ascii="Arial" w:hAnsi="Arial" w:cs="Arial"/>
        <w:sz w:val="14"/>
        <w:szCs w:val="14"/>
      </w:rPr>
      <w:t xml:space="preserve">Aprovado </w:t>
    </w:r>
    <w:r w:rsidRPr="00821C09">
      <w:rPr>
        <w:rFonts w:ascii="Arial" w:hAnsi="Arial" w:cs="Arial"/>
        <w:sz w:val="14"/>
        <w:szCs w:val="14"/>
      </w:rPr>
      <w:t xml:space="preserve">pela Secretaria de </w:t>
    </w:r>
    <w:r>
      <w:rPr>
        <w:rFonts w:ascii="Arial" w:hAnsi="Arial" w:cs="Arial"/>
        <w:sz w:val="14"/>
        <w:szCs w:val="14"/>
      </w:rPr>
      <w:t>Governo Digital</w:t>
    </w:r>
    <w:r w:rsidRPr="00821C09">
      <w:rPr>
        <w:rFonts w:ascii="Arial" w:hAnsi="Arial" w:cs="Arial"/>
        <w:sz w:val="14"/>
        <w:szCs w:val="14"/>
      </w:rPr>
      <w:t>.</w:t>
    </w:r>
  </w:p>
  <w:p w14:paraId="7E6308F2" w14:textId="1E8CABFA" w:rsidR="00EC1D81" w:rsidRPr="00842420" w:rsidRDefault="00EC1D81" w:rsidP="00125E67">
    <w:pPr>
      <w:pStyle w:val="Rodap"/>
    </w:pPr>
    <w:r w:rsidRPr="00821C09">
      <w:rPr>
        <w:rFonts w:ascii="Arial" w:hAnsi="Arial" w:cs="Arial"/>
        <w:sz w:val="14"/>
        <w:szCs w:val="14"/>
      </w:rPr>
      <w:t>Identidade visual pe</w:t>
    </w:r>
    <w:r>
      <w:rPr>
        <w:rFonts w:ascii="Arial" w:hAnsi="Arial" w:cs="Arial"/>
        <w:sz w:val="14"/>
        <w:szCs w:val="14"/>
      </w:rPr>
      <w:t>la Secretaria de Gestão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19B6A" w14:textId="77777777" w:rsidR="00EC1D81" w:rsidRDefault="00EC1D81">
      <w:r>
        <w:separator/>
      </w:r>
    </w:p>
  </w:footnote>
  <w:footnote w:type="continuationSeparator" w:id="0">
    <w:p w14:paraId="537BBD4E" w14:textId="77777777" w:rsidR="00EC1D81" w:rsidRDefault="00EC1D81">
      <w:r>
        <w:continuationSeparator/>
      </w:r>
    </w:p>
  </w:footnote>
  <w:footnote w:type="continuationNotice" w:id="1">
    <w:p w14:paraId="00C57B8D" w14:textId="77777777" w:rsidR="00EC1D81" w:rsidRDefault="00EC1D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4EF61" w14:textId="32BE5B4F" w:rsidR="00EC1D81" w:rsidRPr="004827F2" w:rsidRDefault="00EC1D81" w:rsidP="004827F2">
    <w:pPr>
      <w:pStyle w:val="Cabealho"/>
      <w:jc w:val="right"/>
      <w:rPr>
        <w:rFonts w:ascii="Arial" w:hAnsi="Arial" w:cs="Arial"/>
        <w:sz w:val="20"/>
        <w:szCs w:val="20"/>
      </w:rPr>
    </w:pPr>
    <w:r w:rsidRPr="004827F2">
      <w:rPr>
        <w:rFonts w:ascii="Arial" w:hAnsi="Arial" w:cs="Arial"/>
        <w:sz w:val="20"/>
        <w:szCs w:val="20"/>
      </w:rPr>
      <w:t>TERMO DE CONTRATO ADMINISTRATIVO Nº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nsid w:val="034A6500"/>
    <w:multiLevelType w:val="multilevel"/>
    <w:tmpl w:val="EAC89870"/>
    <w:lvl w:ilvl="0">
      <w:start w:val="13"/>
      <w:numFmt w:val="decimal"/>
      <w:lvlText w:val="%1."/>
      <w:lvlJc w:val="left"/>
      <w:pPr>
        <w:ind w:left="435" w:hanging="435"/>
      </w:pPr>
      <w:rPr>
        <w:rFonts w:hint="default"/>
      </w:rPr>
    </w:lvl>
    <w:lvl w:ilvl="1">
      <w:start w:val="3"/>
      <w:numFmt w:val="decimal"/>
      <w:lvlText w:val="%1.%2."/>
      <w:lvlJc w:val="left"/>
      <w:pPr>
        <w:ind w:left="3129" w:hanging="435"/>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8802" w:hanging="72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550" w:hanging="108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298" w:hanging="1440"/>
      </w:pPr>
      <w:rPr>
        <w:rFonts w:hint="default"/>
      </w:rPr>
    </w:lvl>
    <w:lvl w:ilvl="8">
      <w:start w:val="1"/>
      <w:numFmt w:val="decimal"/>
      <w:lvlText w:val="%1.%2.%3.%4.%5.%6.%7.%8.%9."/>
      <w:lvlJc w:val="left"/>
      <w:pPr>
        <w:ind w:left="23352" w:hanging="1800"/>
      </w:pPr>
      <w:rPr>
        <w:rFonts w:hint="default"/>
      </w:rPr>
    </w:lvl>
  </w:abstractNum>
  <w:abstractNum w:abstractNumId="3">
    <w:nsid w:val="05EC5A55"/>
    <w:multiLevelType w:val="multilevel"/>
    <w:tmpl w:val="716CB100"/>
    <w:lvl w:ilvl="0">
      <w:start w:val="14"/>
      <w:numFmt w:val="decimal"/>
      <w:lvlText w:val="%1."/>
      <w:lvlJc w:val="left"/>
      <w:pPr>
        <w:ind w:left="450" w:hanging="450"/>
      </w:pPr>
      <w:rPr>
        <w:rFonts w:hint="default"/>
      </w:rPr>
    </w:lvl>
    <w:lvl w:ilvl="1">
      <w:start w:val="1"/>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070C04EE"/>
    <w:multiLevelType w:val="multilevel"/>
    <w:tmpl w:val="78827330"/>
    <w:lvl w:ilvl="0">
      <w:start w:val="13"/>
      <w:numFmt w:val="decimal"/>
      <w:lvlText w:val="%1."/>
      <w:lvlJc w:val="left"/>
      <w:pPr>
        <w:ind w:left="765" w:hanging="765"/>
      </w:pPr>
      <w:rPr>
        <w:rFonts w:hint="default"/>
      </w:rPr>
    </w:lvl>
    <w:lvl w:ilvl="1">
      <w:start w:val="2"/>
      <w:numFmt w:val="decimal"/>
      <w:lvlText w:val="%1.%2."/>
      <w:lvlJc w:val="left"/>
      <w:pPr>
        <w:ind w:left="1332" w:hanging="765"/>
      </w:pPr>
      <w:rPr>
        <w:rFonts w:hint="default"/>
      </w:rPr>
    </w:lvl>
    <w:lvl w:ilvl="2">
      <w:start w:val="1"/>
      <w:numFmt w:val="decimal"/>
      <w:lvlText w:val="%1.%2.%3."/>
      <w:lvlJc w:val="left"/>
      <w:pPr>
        <w:ind w:left="1899" w:hanging="765"/>
      </w:pPr>
      <w:rPr>
        <w:rFonts w:hint="default"/>
      </w:rPr>
    </w:lvl>
    <w:lvl w:ilvl="3">
      <w:start w:val="1"/>
      <w:numFmt w:val="decimal"/>
      <w:lvlText w:val="%1.%2.%3.%4."/>
      <w:lvlJc w:val="left"/>
      <w:pPr>
        <w:ind w:left="2466" w:hanging="765"/>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157018B4"/>
    <w:multiLevelType w:val="hybridMultilevel"/>
    <w:tmpl w:val="CCF68176"/>
    <w:lvl w:ilvl="0" w:tplc="EEE4692E">
      <w:start w:val="1"/>
      <w:numFmt w:val="upperRoman"/>
      <w:lvlText w:val="%1."/>
      <w:lvlJc w:val="right"/>
      <w:pPr>
        <w:ind w:left="1287" w:hanging="360"/>
      </w:pPr>
      <w:rPr>
        <w:rFonts w:ascii="Arial" w:eastAsia="Arial" w:hAnsi="Arial" w:cs="Arial"/>
      </w:r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nsid w:val="16E45ECA"/>
    <w:multiLevelType w:val="multilevel"/>
    <w:tmpl w:val="7CEAB990"/>
    <w:lvl w:ilvl="0">
      <w:start w:val="12"/>
      <w:numFmt w:val="decimal"/>
      <w:lvlText w:val="%1."/>
      <w:lvlJc w:val="left"/>
      <w:pPr>
        <w:ind w:left="600" w:hanging="600"/>
      </w:pPr>
      <w:rPr>
        <w:rFonts w:hint="default"/>
      </w:rPr>
    </w:lvl>
    <w:lvl w:ilvl="1">
      <w:start w:val="2"/>
      <w:numFmt w:val="decimal"/>
      <w:lvlText w:val="%1.%2."/>
      <w:lvlJc w:val="left"/>
      <w:pPr>
        <w:ind w:left="3294" w:hanging="600"/>
      </w:pPr>
      <w:rPr>
        <w:rFonts w:hint="default"/>
      </w:rPr>
    </w:lvl>
    <w:lvl w:ilvl="2">
      <w:start w:val="2"/>
      <w:numFmt w:val="decimal"/>
      <w:lvlText w:val="%1.%2.%3."/>
      <w:lvlJc w:val="left"/>
      <w:pPr>
        <w:ind w:left="6108" w:hanging="720"/>
      </w:pPr>
      <w:rPr>
        <w:rFonts w:hint="default"/>
      </w:rPr>
    </w:lvl>
    <w:lvl w:ilvl="3">
      <w:start w:val="1"/>
      <w:numFmt w:val="decimal"/>
      <w:lvlText w:val="%1.%2.%3.%4."/>
      <w:lvlJc w:val="left"/>
      <w:pPr>
        <w:ind w:left="8802" w:hanging="72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550" w:hanging="108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298" w:hanging="1440"/>
      </w:pPr>
      <w:rPr>
        <w:rFonts w:hint="default"/>
      </w:rPr>
    </w:lvl>
    <w:lvl w:ilvl="8">
      <w:start w:val="1"/>
      <w:numFmt w:val="decimal"/>
      <w:lvlText w:val="%1.%2.%3.%4.%5.%6.%7.%8.%9."/>
      <w:lvlJc w:val="left"/>
      <w:pPr>
        <w:ind w:left="23352" w:hanging="1800"/>
      </w:pPr>
      <w:rPr>
        <w:rFonts w:hint="default"/>
      </w:rPr>
    </w:lvl>
  </w:abstractNum>
  <w:abstractNum w:abstractNumId="8">
    <w:nsid w:val="1D5C100D"/>
    <w:multiLevelType w:val="multilevel"/>
    <w:tmpl w:val="0BC039FA"/>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9" w:hanging="504"/>
      </w:pPr>
      <w:rPr>
        <w:rFonts w:ascii="Arial" w:hAnsi="Arial" w:cs="Arial" w:hint="default"/>
        <w:b w:val="0"/>
        <w:i w:val="0"/>
        <w:strike w:val="0"/>
        <w:color w:val="auto"/>
        <w:sz w:val="20"/>
        <w:szCs w:val="20"/>
      </w:rPr>
    </w:lvl>
    <w:lvl w:ilvl="3">
      <w:start w:val="1"/>
      <w:numFmt w:val="decimal"/>
      <w:pStyle w:val="Nivel4"/>
      <w:lvlText w:val="%1.%2.%3.%4."/>
      <w:lvlJc w:val="left"/>
      <w:pPr>
        <w:ind w:left="1783"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D6618F1"/>
    <w:multiLevelType w:val="multilevel"/>
    <w:tmpl w:val="5176942C"/>
    <w:lvl w:ilvl="0">
      <w:start w:val="12"/>
      <w:numFmt w:val="decimal"/>
      <w:lvlText w:val="%1."/>
      <w:lvlJc w:val="left"/>
      <w:pPr>
        <w:ind w:left="435" w:hanging="435"/>
      </w:pPr>
      <w:rPr>
        <w:rFonts w:hint="default"/>
      </w:rPr>
    </w:lvl>
    <w:lvl w:ilvl="1">
      <w:start w:val="5"/>
      <w:numFmt w:val="decimal"/>
      <w:lvlText w:val="%1.%2."/>
      <w:lvlJc w:val="left"/>
      <w:pPr>
        <w:ind w:left="435" w:hanging="43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03D0889"/>
    <w:multiLevelType w:val="multilevel"/>
    <w:tmpl w:val="42F29D60"/>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3">
    <w:nsid w:val="35D14CBB"/>
    <w:multiLevelType w:val="multilevel"/>
    <w:tmpl w:val="D4D229E8"/>
    <w:lvl w:ilvl="0">
      <w:start w:val="2"/>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E201D0"/>
    <w:multiLevelType w:val="multilevel"/>
    <w:tmpl w:val="593486E6"/>
    <w:lvl w:ilvl="0">
      <w:start w:val="2"/>
      <w:numFmt w:val="decimal"/>
      <w:lvlText w:val="%1."/>
      <w:lvlJc w:val="left"/>
      <w:pPr>
        <w:ind w:left="360" w:hanging="360"/>
      </w:pPr>
      <w:rPr>
        <w:rFonts w:hint="default"/>
        <w:i w:val="0"/>
      </w:rPr>
    </w:lvl>
    <w:lvl w:ilvl="1">
      <w:start w:val="4"/>
      <w:numFmt w:val="decimal"/>
      <w:lvlText w:val="%1.%2."/>
      <w:lvlJc w:val="left"/>
      <w:pPr>
        <w:ind w:left="644" w:hanging="360"/>
      </w:pPr>
      <w:rPr>
        <w:rFonts w:hint="default"/>
        <w:i w:val="0"/>
      </w:rPr>
    </w:lvl>
    <w:lvl w:ilvl="2">
      <w:start w:val="1"/>
      <w:numFmt w:val="decimal"/>
      <w:lvlText w:val="%1.%2.%3."/>
      <w:lvlJc w:val="left"/>
      <w:pPr>
        <w:ind w:left="1288" w:hanging="720"/>
      </w:pPr>
      <w:rPr>
        <w:rFonts w:hint="default"/>
        <w:i w:val="0"/>
      </w:rPr>
    </w:lvl>
    <w:lvl w:ilvl="3">
      <w:start w:val="1"/>
      <w:numFmt w:val="decimal"/>
      <w:lvlText w:val="%1.%2.%3.%4."/>
      <w:lvlJc w:val="left"/>
      <w:pPr>
        <w:ind w:left="1572" w:hanging="720"/>
      </w:pPr>
      <w:rPr>
        <w:rFonts w:hint="default"/>
        <w:i w:val="0"/>
      </w:rPr>
    </w:lvl>
    <w:lvl w:ilvl="4">
      <w:start w:val="1"/>
      <w:numFmt w:val="decimal"/>
      <w:lvlText w:val="%1.%2.%3.%4.%5."/>
      <w:lvlJc w:val="left"/>
      <w:pPr>
        <w:ind w:left="2216" w:hanging="1080"/>
      </w:pPr>
      <w:rPr>
        <w:rFonts w:hint="default"/>
        <w:i w:val="0"/>
      </w:rPr>
    </w:lvl>
    <w:lvl w:ilvl="5">
      <w:start w:val="1"/>
      <w:numFmt w:val="decimal"/>
      <w:lvlText w:val="%1.%2.%3.%4.%5.%6."/>
      <w:lvlJc w:val="left"/>
      <w:pPr>
        <w:ind w:left="2500" w:hanging="1080"/>
      </w:pPr>
      <w:rPr>
        <w:rFonts w:hint="default"/>
        <w:i w:val="0"/>
      </w:rPr>
    </w:lvl>
    <w:lvl w:ilvl="6">
      <w:start w:val="1"/>
      <w:numFmt w:val="decimal"/>
      <w:lvlText w:val="%1.%2.%3.%4.%5.%6.%7."/>
      <w:lvlJc w:val="left"/>
      <w:pPr>
        <w:ind w:left="3144" w:hanging="1440"/>
      </w:pPr>
      <w:rPr>
        <w:rFonts w:hint="default"/>
        <w:i w:val="0"/>
      </w:rPr>
    </w:lvl>
    <w:lvl w:ilvl="7">
      <w:start w:val="1"/>
      <w:numFmt w:val="decimal"/>
      <w:lvlText w:val="%1.%2.%3.%4.%5.%6.%7.%8."/>
      <w:lvlJc w:val="left"/>
      <w:pPr>
        <w:ind w:left="3428" w:hanging="1440"/>
      </w:pPr>
      <w:rPr>
        <w:rFonts w:hint="default"/>
        <w:i w:val="0"/>
      </w:rPr>
    </w:lvl>
    <w:lvl w:ilvl="8">
      <w:start w:val="1"/>
      <w:numFmt w:val="decimal"/>
      <w:lvlText w:val="%1.%2.%3.%4.%5.%6.%7.%8.%9."/>
      <w:lvlJc w:val="left"/>
      <w:pPr>
        <w:ind w:left="4072" w:hanging="1800"/>
      </w:pPr>
      <w:rPr>
        <w:rFonts w:hint="default"/>
        <w:i w:val="0"/>
      </w:r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BA228D3"/>
    <w:multiLevelType w:val="multilevel"/>
    <w:tmpl w:val="A00EC50E"/>
    <w:lvl w:ilvl="0">
      <w:start w:val="15"/>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5CED3601"/>
    <w:multiLevelType w:val="hybridMultilevel"/>
    <w:tmpl w:val="A6EC27D8"/>
    <w:lvl w:ilvl="0" w:tplc="DA241F24">
      <w:start w:val="1"/>
      <w:numFmt w:val="decimal"/>
      <w:lvlText w:val="(%1)"/>
      <w:lvlJc w:val="left"/>
      <w:pPr>
        <w:ind w:left="1212" w:hanging="360"/>
      </w:pPr>
      <w:rPr>
        <w:rFonts w:hint="default"/>
        <w:color w:val="auto"/>
      </w:rPr>
    </w:lvl>
    <w:lvl w:ilvl="1" w:tplc="04160019">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9">
    <w:nsid w:val="67BE29BC"/>
    <w:multiLevelType w:val="hybridMultilevel"/>
    <w:tmpl w:val="7876BCEE"/>
    <w:lvl w:ilvl="0" w:tplc="4BCAE3F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96C2093"/>
    <w:multiLevelType w:val="multilevel"/>
    <w:tmpl w:val="881072AE"/>
    <w:lvl w:ilvl="0">
      <w:start w:val="12"/>
      <w:numFmt w:val="decimal"/>
      <w:lvlText w:val="%1."/>
      <w:lvlJc w:val="left"/>
      <w:pPr>
        <w:ind w:left="435" w:hanging="435"/>
      </w:pPr>
      <w:rPr>
        <w:rFonts w:hint="default"/>
      </w:rPr>
    </w:lvl>
    <w:lvl w:ilvl="1">
      <w:start w:val="8"/>
      <w:numFmt w:val="decimal"/>
      <w:lvlText w:val="%1.%2."/>
      <w:lvlJc w:val="left"/>
      <w:pPr>
        <w:ind w:left="435" w:hanging="435"/>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EBD286D"/>
    <w:multiLevelType w:val="multilevel"/>
    <w:tmpl w:val="43C67E08"/>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F846F7B"/>
    <w:multiLevelType w:val="multilevel"/>
    <w:tmpl w:val="0DF49628"/>
    <w:lvl w:ilvl="0">
      <w:start w:val="18"/>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nsid w:val="6F974702"/>
    <w:multiLevelType w:val="hybridMultilevel"/>
    <w:tmpl w:val="7228F866"/>
    <w:lvl w:ilvl="0" w:tplc="F3525512">
      <w:start w:val="3"/>
      <w:numFmt w:val="decimal"/>
      <w:lvlText w:val="(%1)"/>
      <w:lvlJc w:val="left"/>
      <w:pPr>
        <w:ind w:left="1353" w:hanging="360"/>
      </w:pPr>
      <w:rPr>
        <w:color w:val="auto"/>
      </w:rPr>
    </w:lvl>
    <w:lvl w:ilvl="1" w:tplc="04160019">
      <w:start w:val="1"/>
      <w:numFmt w:val="lowerLetter"/>
      <w:lvlText w:val="%2."/>
      <w:lvlJc w:val="left"/>
      <w:pPr>
        <w:ind w:left="2073" w:hanging="360"/>
      </w:pPr>
    </w:lvl>
    <w:lvl w:ilvl="2" w:tplc="0416001B">
      <w:start w:val="1"/>
      <w:numFmt w:val="lowerRoman"/>
      <w:lvlText w:val="%3."/>
      <w:lvlJc w:val="right"/>
      <w:pPr>
        <w:ind w:left="2793" w:hanging="180"/>
      </w:pPr>
    </w:lvl>
    <w:lvl w:ilvl="3" w:tplc="0416000F">
      <w:start w:val="1"/>
      <w:numFmt w:val="decimal"/>
      <w:lvlText w:val="%4."/>
      <w:lvlJc w:val="left"/>
      <w:pPr>
        <w:ind w:left="3513" w:hanging="360"/>
      </w:pPr>
    </w:lvl>
    <w:lvl w:ilvl="4" w:tplc="04160019">
      <w:start w:val="1"/>
      <w:numFmt w:val="lowerLetter"/>
      <w:lvlText w:val="%5."/>
      <w:lvlJc w:val="left"/>
      <w:pPr>
        <w:ind w:left="4233" w:hanging="360"/>
      </w:pPr>
    </w:lvl>
    <w:lvl w:ilvl="5" w:tplc="0416001B">
      <w:start w:val="1"/>
      <w:numFmt w:val="lowerRoman"/>
      <w:lvlText w:val="%6."/>
      <w:lvlJc w:val="right"/>
      <w:pPr>
        <w:ind w:left="4953" w:hanging="180"/>
      </w:pPr>
    </w:lvl>
    <w:lvl w:ilvl="6" w:tplc="0416000F">
      <w:start w:val="1"/>
      <w:numFmt w:val="decimal"/>
      <w:lvlText w:val="%7."/>
      <w:lvlJc w:val="left"/>
      <w:pPr>
        <w:ind w:left="5673" w:hanging="360"/>
      </w:pPr>
    </w:lvl>
    <w:lvl w:ilvl="7" w:tplc="04160019">
      <w:start w:val="1"/>
      <w:numFmt w:val="lowerLetter"/>
      <w:lvlText w:val="%8."/>
      <w:lvlJc w:val="left"/>
      <w:pPr>
        <w:ind w:left="6393" w:hanging="360"/>
      </w:pPr>
    </w:lvl>
    <w:lvl w:ilvl="8" w:tplc="0416001B">
      <w:start w:val="1"/>
      <w:numFmt w:val="lowerRoman"/>
      <w:lvlText w:val="%9."/>
      <w:lvlJc w:val="right"/>
      <w:pPr>
        <w:ind w:left="7113" w:hanging="180"/>
      </w:pPr>
    </w:lvl>
  </w:abstractNum>
  <w:abstractNum w:abstractNumId="25">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6">
    <w:nsid w:val="795B7779"/>
    <w:multiLevelType w:val="multilevel"/>
    <w:tmpl w:val="547695C8"/>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8"/>
  </w:num>
  <w:num w:numId="2">
    <w:abstractNumId w:val="0"/>
  </w:num>
  <w:num w:numId="3">
    <w:abstractNumId w:val="25"/>
  </w:num>
  <w:num w:numId="4">
    <w:abstractNumId w:val="27"/>
  </w:num>
  <w:num w:numId="5">
    <w:abstractNumId w:val="14"/>
  </w:num>
  <w:num w:numId="6">
    <w:abstractNumId w:val="11"/>
  </w:num>
  <w:num w:numId="7">
    <w:abstractNumId w:val="16"/>
  </w:num>
  <w:num w:numId="8">
    <w:abstractNumId w:val="20"/>
  </w:num>
  <w:num w:numId="9">
    <w:abstractNumId w:val="1"/>
  </w:num>
  <w:num w:numId="10">
    <w:abstractNumId w:val="5"/>
  </w:num>
  <w:num w:numId="11">
    <w:abstractNumId w:val="28"/>
  </w:num>
  <w:num w:numId="12">
    <w:abstractNumId w:val="6"/>
  </w:num>
  <w:num w:numId="13">
    <w:abstractNumId w:val="3"/>
  </w:num>
  <w:num w:numId="14">
    <w:abstractNumId w:val="18"/>
  </w:num>
  <w:num w:numId="1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1"/>
  </w:num>
  <w:num w:numId="18">
    <w:abstractNumId w:val="2"/>
  </w:num>
  <w:num w:numId="19">
    <w:abstractNumId w:val="4"/>
  </w:num>
  <w:num w:numId="20">
    <w:abstractNumId w:val="26"/>
  </w:num>
  <w:num w:numId="21">
    <w:abstractNumId w:val="19"/>
  </w:num>
  <w:num w:numId="22">
    <w:abstractNumId w:val="17"/>
  </w:num>
  <w:num w:numId="23">
    <w:abstractNumId w:val="15"/>
  </w:num>
  <w:num w:numId="24">
    <w:abstractNumId w:val="13"/>
  </w:num>
  <w:num w:numId="25">
    <w:abstractNumId w:val="10"/>
  </w:num>
  <w:num w:numId="26">
    <w:abstractNumId w:val="22"/>
  </w:num>
  <w:num w:numId="27">
    <w:abstractNumId w:val="23"/>
  </w:num>
  <w:num w:numId="28">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71E"/>
    <w:rsid w:val="00000E05"/>
    <w:rsid w:val="00001089"/>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4236"/>
    <w:rsid w:val="0001427F"/>
    <w:rsid w:val="000142C4"/>
    <w:rsid w:val="0001451E"/>
    <w:rsid w:val="00014B1F"/>
    <w:rsid w:val="00014E7A"/>
    <w:rsid w:val="00014FC0"/>
    <w:rsid w:val="00015076"/>
    <w:rsid w:val="0001535D"/>
    <w:rsid w:val="00015651"/>
    <w:rsid w:val="000156E9"/>
    <w:rsid w:val="00015783"/>
    <w:rsid w:val="00015A6E"/>
    <w:rsid w:val="00015D4B"/>
    <w:rsid w:val="00016EDE"/>
    <w:rsid w:val="00020C33"/>
    <w:rsid w:val="0002118D"/>
    <w:rsid w:val="000212C9"/>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346"/>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1B8D"/>
    <w:rsid w:val="0004226B"/>
    <w:rsid w:val="000422DE"/>
    <w:rsid w:val="00042328"/>
    <w:rsid w:val="00042708"/>
    <w:rsid w:val="00042714"/>
    <w:rsid w:val="00042A66"/>
    <w:rsid w:val="00042DB9"/>
    <w:rsid w:val="000438B3"/>
    <w:rsid w:val="00044685"/>
    <w:rsid w:val="0004478F"/>
    <w:rsid w:val="00044CF4"/>
    <w:rsid w:val="000452C7"/>
    <w:rsid w:val="0004586D"/>
    <w:rsid w:val="0004587A"/>
    <w:rsid w:val="00045EE0"/>
    <w:rsid w:val="00047D73"/>
    <w:rsid w:val="00050015"/>
    <w:rsid w:val="000501A4"/>
    <w:rsid w:val="000502FB"/>
    <w:rsid w:val="00050712"/>
    <w:rsid w:val="00050CA9"/>
    <w:rsid w:val="00050EA0"/>
    <w:rsid w:val="00051312"/>
    <w:rsid w:val="00051782"/>
    <w:rsid w:val="000518EF"/>
    <w:rsid w:val="00051F02"/>
    <w:rsid w:val="00052048"/>
    <w:rsid w:val="000526DD"/>
    <w:rsid w:val="00052BEB"/>
    <w:rsid w:val="00052F23"/>
    <w:rsid w:val="00053303"/>
    <w:rsid w:val="00053E65"/>
    <w:rsid w:val="00055034"/>
    <w:rsid w:val="00055889"/>
    <w:rsid w:val="00055C19"/>
    <w:rsid w:val="00055F99"/>
    <w:rsid w:val="00056433"/>
    <w:rsid w:val="000564D1"/>
    <w:rsid w:val="00056C8A"/>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109E"/>
    <w:rsid w:val="000725AE"/>
    <w:rsid w:val="00073004"/>
    <w:rsid w:val="00073596"/>
    <w:rsid w:val="00073852"/>
    <w:rsid w:val="00073E63"/>
    <w:rsid w:val="0007625C"/>
    <w:rsid w:val="00076CBC"/>
    <w:rsid w:val="0007709E"/>
    <w:rsid w:val="00077127"/>
    <w:rsid w:val="00077811"/>
    <w:rsid w:val="000779C7"/>
    <w:rsid w:val="00077F21"/>
    <w:rsid w:val="00080710"/>
    <w:rsid w:val="00080B53"/>
    <w:rsid w:val="00080DD9"/>
    <w:rsid w:val="00080E13"/>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B42"/>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A7D62"/>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1E2"/>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A2E"/>
    <w:rsid w:val="000D5CAD"/>
    <w:rsid w:val="000D6597"/>
    <w:rsid w:val="000D76B8"/>
    <w:rsid w:val="000E071F"/>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6968"/>
    <w:rsid w:val="000E739A"/>
    <w:rsid w:val="000E7EB8"/>
    <w:rsid w:val="000E7F73"/>
    <w:rsid w:val="000F03F6"/>
    <w:rsid w:val="000F0A2E"/>
    <w:rsid w:val="000F104D"/>
    <w:rsid w:val="000F113C"/>
    <w:rsid w:val="000F1290"/>
    <w:rsid w:val="000F1778"/>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5FB"/>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5E67"/>
    <w:rsid w:val="001260FD"/>
    <w:rsid w:val="00126D51"/>
    <w:rsid w:val="0012731E"/>
    <w:rsid w:val="0012744D"/>
    <w:rsid w:val="001274AB"/>
    <w:rsid w:val="00127D78"/>
    <w:rsid w:val="00127DCD"/>
    <w:rsid w:val="00127F6D"/>
    <w:rsid w:val="00130039"/>
    <w:rsid w:val="00130117"/>
    <w:rsid w:val="00130186"/>
    <w:rsid w:val="001301CF"/>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0FE"/>
    <w:rsid w:val="001462B1"/>
    <w:rsid w:val="0014670B"/>
    <w:rsid w:val="001468D3"/>
    <w:rsid w:val="00146BDF"/>
    <w:rsid w:val="00150295"/>
    <w:rsid w:val="001516EA"/>
    <w:rsid w:val="0015172D"/>
    <w:rsid w:val="0015394F"/>
    <w:rsid w:val="00153E25"/>
    <w:rsid w:val="00154505"/>
    <w:rsid w:val="00154B86"/>
    <w:rsid w:val="00154BF4"/>
    <w:rsid w:val="00155175"/>
    <w:rsid w:val="00155D25"/>
    <w:rsid w:val="001561A0"/>
    <w:rsid w:val="001562A8"/>
    <w:rsid w:val="00156349"/>
    <w:rsid w:val="0015684D"/>
    <w:rsid w:val="00156C74"/>
    <w:rsid w:val="00156E90"/>
    <w:rsid w:val="00157D8E"/>
    <w:rsid w:val="00160549"/>
    <w:rsid w:val="00160602"/>
    <w:rsid w:val="001608E4"/>
    <w:rsid w:val="00160BBD"/>
    <w:rsid w:val="00160D9F"/>
    <w:rsid w:val="00160DA4"/>
    <w:rsid w:val="001615D1"/>
    <w:rsid w:val="00162645"/>
    <w:rsid w:val="0016418C"/>
    <w:rsid w:val="00164870"/>
    <w:rsid w:val="001648FB"/>
    <w:rsid w:val="00164CC3"/>
    <w:rsid w:val="00164D3A"/>
    <w:rsid w:val="00164EBC"/>
    <w:rsid w:val="0016553F"/>
    <w:rsid w:val="00165573"/>
    <w:rsid w:val="00165577"/>
    <w:rsid w:val="0016584A"/>
    <w:rsid w:val="0016603C"/>
    <w:rsid w:val="00166199"/>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847"/>
    <w:rsid w:val="00174CAA"/>
    <w:rsid w:val="00174D48"/>
    <w:rsid w:val="00174F1B"/>
    <w:rsid w:val="00175089"/>
    <w:rsid w:val="00175687"/>
    <w:rsid w:val="00175B9C"/>
    <w:rsid w:val="00176D13"/>
    <w:rsid w:val="001772A8"/>
    <w:rsid w:val="001777C6"/>
    <w:rsid w:val="00177958"/>
    <w:rsid w:val="00177CD5"/>
    <w:rsid w:val="00180B4C"/>
    <w:rsid w:val="0018179A"/>
    <w:rsid w:val="001817D2"/>
    <w:rsid w:val="00181E1F"/>
    <w:rsid w:val="00181F1C"/>
    <w:rsid w:val="0018218A"/>
    <w:rsid w:val="00182912"/>
    <w:rsid w:val="0018301D"/>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DE"/>
    <w:rsid w:val="001A4748"/>
    <w:rsid w:val="001A570F"/>
    <w:rsid w:val="001A6E2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A86"/>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1F1D"/>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73D"/>
    <w:rsid w:val="001D6EE5"/>
    <w:rsid w:val="001D7B52"/>
    <w:rsid w:val="001E053E"/>
    <w:rsid w:val="001E093F"/>
    <w:rsid w:val="001E1335"/>
    <w:rsid w:val="001E137B"/>
    <w:rsid w:val="001E1D6B"/>
    <w:rsid w:val="001E204B"/>
    <w:rsid w:val="001E2495"/>
    <w:rsid w:val="001E2579"/>
    <w:rsid w:val="001E2E97"/>
    <w:rsid w:val="001E3397"/>
    <w:rsid w:val="001E3AAF"/>
    <w:rsid w:val="001E3C5B"/>
    <w:rsid w:val="001E40D3"/>
    <w:rsid w:val="001E4EA2"/>
    <w:rsid w:val="001E52DF"/>
    <w:rsid w:val="001E60BA"/>
    <w:rsid w:val="001E702D"/>
    <w:rsid w:val="001E722B"/>
    <w:rsid w:val="001E7281"/>
    <w:rsid w:val="001E7948"/>
    <w:rsid w:val="001E7CE4"/>
    <w:rsid w:val="001F0A6E"/>
    <w:rsid w:val="001F0D23"/>
    <w:rsid w:val="001F0E4E"/>
    <w:rsid w:val="001F28BE"/>
    <w:rsid w:val="001F39FA"/>
    <w:rsid w:val="001F433B"/>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FA"/>
    <w:rsid w:val="00246DAE"/>
    <w:rsid w:val="00250C01"/>
    <w:rsid w:val="002521DC"/>
    <w:rsid w:val="00252859"/>
    <w:rsid w:val="00253319"/>
    <w:rsid w:val="002538B4"/>
    <w:rsid w:val="002538E3"/>
    <w:rsid w:val="00253C18"/>
    <w:rsid w:val="00253EDB"/>
    <w:rsid w:val="0025403A"/>
    <w:rsid w:val="00255593"/>
    <w:rsid w:val="00255907"/>
    <w:rsid w:val="0025592E"/>
    <w:rsid w:val="00255999"/>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5DA"/>
    <w:rsid w:val="00276ECC"/>
    <w:rsid w:val="00277FA1"/>
    <w:rsid w:val="00280846"/>
    <w:rsid w:val="00280D9C"/>
    <w:rsid w:val="00281610"/>
    <w:rsid w:val="00281E5E"/>
    <w:rsid w:val="002821A0"/>
    <w:rsid w:val="00282AC5"/>
    <w:rsid w:val="00282DB1"/>
    <w:rsid w:val="00283BFE"/>
    <w:rsid w:val="00283D51"/>
    <w:rsid w:val="00283E49"/>
    <w:rsid w:val="002840F4"/>
    <w:rsid w:val="0028552D"/>
    <w:rsid w:val="00285733"/>
    <w:rsid w:val="00285983"/>
    <w:rsid w:val="00286AD9"/>
    <w:rsid w:val="00286AF4"/>
    <w:rsid w:val="0028765E"/>
    <w:rsid w:val="0028769B"/>
    <w:rsid w:val="00287BB2"/>
    <w:rsid w:val="00287D22"/>
    <w:rsid w:val="00290164"/>
    <w:rsid w:val="0029037D"/>
    <w:rsid w:val="002904CC"/>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7D4"/>
    <w:rsid w:val="00293AE8"/>
    <w:rsid w:val="00293D30"/>
    <w:rsid w:val="00293FFC"/>
    <w:rsid w:val="00294348"/>
    <w:rsid w:val="00294666"/>
    <w:rsid w:val="00294C1A"/>
    <w:rsid w:val="00294F3F"/>
    <w:rsid w:val="002950EF"/>
    <w:rsid w:val="00295E35"/>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3E8B"/>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262"/>
    <w:rsid w:val="002B5E72"/>
    <w:rsid w:val="002B60CC"/>
    <w:rsid w:val="002B67A4"/>
    <w:rsid w:val="002B7727"/>
    <w:rsid w:val="002B7EB0"/>
    <w:rsid w:val="002C006A"/>
    <w:rsid w:val="002C1258"/>
    <w:rsid w:val="002C17A8"/>
    <w:rsid w:val="002C2C44"/>
    <w:rsid w:val="002C4E86"/>
    <w:rsid w:val="002C54C1"/>
    <w:rsid w:val="002C5E97"/>
    <w:rsid w:val="002C6278"/>
    <w:rsid w:val="002C661C"/>
    <w:rsid w:val="002C6793"/>
    <w:rsid w:val="002C6ABC"/>
    <w:rsid w:val="002C72B3"/>
    <w:rsid w:val="002C78B4"/>
    <w:rsid w:val="002C7B23"/>
    <w:rsid w:val="002D0127"/>
    <w:rsid w:val="002D04FB"/>
    <w:rsid w:val="002D07BF"/>
    <w:rsid w:val="002D14AB"/>
    <w:rsid w:val="002D1A24"/>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AB5"/>
    <w:rsid w:val="002E1EE8"/>
    <w:rsid w:val="002E2016"/>
    <w:rsid w:val="002E2074"/>
    <w:rsid w:val="002E2371"/>
    <w:rsid w:val="002E276E"/>
    <w:rsid w:val="002E2B74"/>
    <w:rsid w:val="002E2FFE"/>
    <w:rsid w:val="002E3A34"/>
    <w:rsid w:val="002E3B9D"/>
    <w:rsid w:val="002E3EEA"/>
    <w:rsid w:val="002E3F91"/>
    <w:rsid w:val="002E40C5"/>
    <w:rsid w:val="002E4709"/>
    <w:rsid w:val="002E480D"/>
    <w:rsid w:val="002E5386"/>
    <w:rsid w:val="002E544D"/>
    <w:rsid w:val="002E5F6B"/>
    <w:rsid w:val="002E60B3"/>
    <w:rsid w:val="002E6499"/>
    <w:rsid w:val="002E649F"/>
    <w:rsid w:val="002E6856"/>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186"/>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26F"/>
    <w:rsid w:val="00307DBE"/>
    <w:rsid w:val="003105D9"/>
    <w:rsid w:val="003109E1"/>
    <w:rsid w:val="00310B4A"/>
    <w:rsid w:val="00310CA3"/>
    <w:rsid w:val="00311D0A"/>
    <w:rsid w:val="00313147"/>
    <w:rsid w:val="0031358C"/>
    <w:rsid w:val="00313B45"/>
    <w:rsid w:val="00313E32"/>
    <w:rsid w:val="003141E8"/>
    <w:rsid w:val="00314264"/>
    <w:rsid w:val="00314319"/>
    <w:rsid w:val="00314CA9"/>
    <w:rsid w:val="00314CE1"/>
    <w:rsid w:val="003156BC"/>
    <w:rsid w:val="00315A92"/>
    <w:rsid w:val="00315CA8"/>
    <w:rsid w:val="00316D00"/>
    <w:rsid w:val="0031715D"/>
    <w:rsid w:val="00320345"/>
    <w:rsid w:val="0032192E"/>
    <w:rsid w:val="00321A1D"/>
    <w:rsid w:val="00322A3E"/>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196"/>
    <w:rsid w:val="00357ADD"/>
    <w:rsid w:val="00357DC7"/>
    <w:rsid w:val="00360444"/>
    <w:rsid w:val="00360501"/>
    <w:rsid w:val="0036051A"/>
    <w:rsid w:val="003605F6"/>
    <w:rsid w:val="003606A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3CB"/>
    <w:rsid w:val="00373F2A"/>
    <w:rsid w:val="00374B6B"/>
    <w:rsid w:val="00374D92"/>
    <w:rsid w:val="003751AD"/>
    <w:rsid w:val="00376236"/>
    <w:rsid w:val="00376A71"/>
    <w:rsid w:val="00377222"/>
    <w:rsid w:val="003778BE"/>
    <w:rsid w:val="003779A2"/>
    <w:rsid w:val="003800AF"/>
    <w:rsid w:val="0038139C"/>
    <w:rsid w:val="00381E84"/>
    <w:rsid w:val="003823E1"/>
    <w:rsid w:val="0038245E"/>
    <w:rsid w:val="00382798"/>
    <w:rsid w:val="00383436"/>
    <w:rsid w:val="00383CAA"/>
    <w:rsid w:val="0038410E"/>
    <w:rsid w:val="003842E9"/>
    <w:rsid w:val="00384CB4"/>
    <w:rsid w:val="00384DBB"/>
    <w:rsid w:val="00384E04"/>
    <w:rsid w:val="0038597F"/>
    <w:rsid w:val="003859E2"/>
    <w:rsid w:val="00385B97"/>
    <w:rsid w:val="00386157"/>
    <w:rsid w:val="00386521"/>
    <w:rsid w:val="00386912"/>
    <w:rsid w:val="00386AAC"/>
    <w:rsid w:val="00386ADE"/>
    <w:rsid w:val="00386C8D"/>
    <w:rsid w:val="00387875"/>
    <w:rsid w:val="00390D0A"/>
    <w:rsid w:val="00390F03"/>
    <w:rsid w:val="003911FA"/>
    <w:rsid w:val="00391AB2"/>
    <w:rsid w:val="00391E14"/>
    <w:rsid w:val="003936AA"/>
    <w:rsid w:val="00393C0E"/>
    <w:rsid w:val="003945AA"/>
    <w:rsid w:val="0039545C"/>
    <w:rsid w:val="003959F6"/>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CD9"/>
    <w:rsid w:val="003B3F08"/>
    <w:rsid w:val="003B479C"/>
    <w:rsid w:val="003B47AE"/>
    <w:rsid w:val="003B48C0"/>
    <w:rsid w:val="003B55DE"/>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233"/>
    <w:rsid w:val="003D023E"/>
    <w:rsid w:val="003D084B"/>
    <w:rsid w:val="003D1078"/>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6B7"/>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0CD9"/>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895"/>
    <w:rsid w:val="003F7C89"/>
    <w:rsid w:val="00400200"/>
    <w:rsid w:val="004005FD"/>
    <w:rsid w:val="00400AF4"/>
    <w:rsid w:val="004011D9"/>
    <w:rsid w:val="00401A9B"/>
    <w:rsid w:val="004021C4"/>
    <w:rsid w:val="004021DF"/>
    <w:rsid w:val="004026BA"/>
    <w:rsid w:val="004036E0"/>
    <w:rsid w:val="004037DD"/>
    <w:rsid w:val="00403EDC"/>
    <w:rsid w:val="00404065"/>
    <w:rsid w:val="0040443F"/>
    <w:rsid w:val="00404E3D"/>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5F3E"/>
    <w:rsid w:val="00416A59"/>
    <w:rsid w:val="00416D8E"/>
    <w:rsid w:val="00416EE0"/>
    <w:rsid w:val="004170DD"/>
    <w:rsid w:val="004175F8"/>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0B2"/>
    <w:rsid w:val="00425312"/>
    <w:rsid w:val="00425359"/>
    <w:rsid w:val="00425856"/>
    <w:rsid w:val="00426BA6"/>
    <w:rsid w:val="00427410"/>
    <w:rsid w:val="00427990"/>
    <w:rsid w:val="00427A6C"/>
    <w:rsid w:val="00427CCA"/>
    <w:rsid w:val="004307A2"/>
    <w:rsid w:val="00430FD9"/>
    <w:rsid w:val="00430FDB"/>
    <w:rsid w:val="00431129"/>
    <w:rsid w:val="0043156C"/>
    <w:rsid w:val="00431629"/>
    <w:rsid w:val="004316D7"/>
    <w:rsid w:val="00431740"/>
    <w:rsid w:val="00431B71"/>
    <w:rsid w:val="00431C55"/>
    <w:rsid w:val="00431EDA"/>
    <w:rsid w:val="00431F33"/>
    <w:rsid w:val="0043231C"/>
    <w:rsid w:val="00432470"/>
    <w:rsid w:val="00432837"/>
    <w:rsid w:val="00432C72"/>
    <w:rsid w:val="00433207"/>
    <w:rsid w:val="0043366C"/>
    <w:rsid w:val="0043396E"/>
    <w:rsid w:val="00433A09"/>
    <w:rsid w:val="004350B5"/>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8"/>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A30"/>
    <w:rsid w:val="00474F4B"/>
    <w:rsid w:val="004750E0"/>
    <w:rsid w:val="00475ACE"/>
    <w:rsid w:val="00475C7D"/>
    <w:rsid w:val="00475D8D"/>
    <w:rsid w:val="00476C51"/>
    <w:rsid w:val="00476CBE"/>
    <w:rsid w:val="004773FC"/>
    <w:rsid w:val="00477623"/>
    <w:rsid w:val="00480328"/>
    <w:rsid w:val="004804EA"/>
    <w:rsid w:val="0048110E"/>
    <w:rsid w:val="00482163"/>
    <w:rsid w:val="004827F2"/>
    <w:rsid w:val="004829C4"/>
    <w:rsid w:val="00482AA9"/>
    <w:rsid w:val="004830F4"/>
    <w:rsid w:val="004834FC"/>
    <w:rsid w:val="00483B15"/>
    <w:rsid w:val="00483FB9"/>
    <w:rsid w:val="004845C8"/>
    <w:rsid w:val="004849BE"/>
    <w:rsid w:val="004866B0"/>
    <w:rsid w:val="00486C44"/>
    <w:rsid w:val="004875F1"/>
    <w:rsid w:val="004903FB"/>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97A9E"/>
    <w:rsid w:val="00497E32"/>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5EA4"/>
    <w:rsid w:val="004B68C4"/>
    <w:rsid w:val="004B68EC"/>
    <w:rsid w:val="004B6B1E"/>
    <w:rsid w:val="004C0212"/>
    <w:rsid w:val="004C05F9"/>
    <w:rsid w:val="004C0B32"/>
    <w:rsid w:val="004C1573"/>
    <w:rsid w:val="004C18FD"/>
    <w:rsid w:val="004C2751"/>
    <w:rsid w:val="004C2864"/>
    <w:rsid w:val="004C2BFF"/>
    <w:rsid w:val="004C30A7"/>
    <w:rsid w:val="004C352D"/>
    <w:rsid w:val="004C41A0"/>
    <w:rsid w:val="004C4681"/>
    <w:rsid w:val="004C49F0"/>
    <w:rsid w:val="004C4F8F"/>
    <w:rsid w:val="004C52CE"/>
    <w:rsid w:val="004C5BA6"/>
    <w:rsid w:val="004C6779"/>
    <w:rsid w:val="004C6D55"/>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410"/>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3D7"/>
    <w:rsid w:val="004E6FA6"/>
    <w:rsid w:val="004EE66A"/>
    <w:rsid w:val="004F084B"/>
    <w:rsid w:val="004F0A3B"/>
    <w:rsid w:val="004F0BDB"/>
    <w:rsid w:val="004F0C21"/>
    <w:rsid w:val="004F1177"/>
    <w:rsid w:val="004F1294"/>
    <w:rsid w:val="004F16B4"/>
    <w:rsid w:val="004F1A89"/>
    <w:rsid w:val="004F20C3"/>
    <w:rsid w:val="004F2445"/>
    <w:rsid w:val="004F2773"/>
    <w:rsid w:val="004F299C"/>
    <w:rsid w:val="004F2E9D"/>
    <w:rsid w:val="004F3EA4"/>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63D"/>
    <w:rsid w:val="00505A4C"/>
    <w:rsid w:val="00506818"/>
    <w:rsid w:val="005072FA"/>
    <w:rsid w:val="005076BB"/>
    <w:rsid w:val="005077D1"/>
    <w:rsid w:val="005079D6"/>
    <w:rsid w:val="005104ED"/>
    <w:rsid w:val="005108F9"/>
    <w:rsid w:val="00510960"/>
    <w:rsid w:val="00510A57"/>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304"/>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530"/>
    <w:rsid w:val="005356C1"/>
    <w:rsid w:val="00535A68"/>
    <w:rsid w:val="00536923"/>
    <w:rsid w:val="00537A7D"/>
    <w:rsid w:val="0054016D"/>
    <w:rsid w:val="005402E7"/>
    <w:rsid w:val="0054077F"/>
    <w:rsid w:val="00540A4E"/>
    <w:rsid w:val="00541DB9"/>
    <w:rsid w:val="00542A36"/>
    <w:rsid w:val="00542C8A"/>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248"/>
    <w:rsid w:val="00554F4E"/>
    <w:rsid w:val="00555496"/>
    <w:rsid w:val="005555D6"/>
    <w:rsid w:val="005559BF"/>
    <w:rsid w:val="00556D01"/>
    <w:rsid w:val="00557403"/>
    <w:rsid w:val="00557405"/>
    <w:rsid w:val="00557B3A"/>
    <w:rsid w:val="00560149"/>
    <w:rsid w:val="0056038A"/>
    <w:rsid w:val="0056091A"/>
    <w:rsid w:val="00560A7F"/>
    <w:rsid w:val="00561103"/>
    <w:rsid w:val="005611BF"/>
    <w:rsid w:val="00561B3E"/>
    <w:rsid w:val="00561C04"/>
    <w:rsid w:val="00561C8A"/>
    <w:rsid w:val="0056213B"/>
    <w:rsid w:val="00562331"/>
    <w:rsid w:val="00562B21"/>
    <w:rsid w:val="00562E08"/>
    <w:rsid w:val="00562F82"/>
    <w:rsid w:val="00563591"/>
    <w:rsid w:val="0056373B"/>
    <w:rsid w:val="0056383C"/>
    <w:rsid w:val="00563D4A"/>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13F"/>
    <w:rsid w:val="00576256"/>
    <w:rsid w:val="005762B2"/>
    <w:rsid w:val="005765FC"/>
    <w:rsid w:val="00577B8D"/>
    <w:rsid w:val="005800D8"/>
    <w:rsid w:val="00580C15"/>
    <w:rsid w:val="00581347"/>
    <w:rsid w:val="00581492"/>
    <w:rsid w:val="00581688"/>
    <w:rsid w:val="005817F5"/>
    <w:rsid w:val="00581981"/>
    <w:rsid w:val="005819EE"/>
    <w:rsid w:val="00581EA5"/>
    <w:rsid w:val="0058251E"/>
    <w:rsid w:val="00582710"/>
    <w:rsid w:val="00584482"/>
    <w:rsid w:val="005846C9"/>
    <w:rsid w:val="00584FA3"/>
    <w:rsid w:val="0058570E"/>
    <w:rsid w:val="00585EEB"/>
    <w:rsid w:val="00586906"/>
    <w:rsid w:val="00586B5D"/>
    <w:rsid w:val="005872CC"/>
    <w:rsid w:val="005873EA"/>
    <w:rsid w:val="005873FC"/>
    <w:rsid w:val="00587A73"/>
    <w:rsid w:val="00590646"/>
    <w:rsid w:val="00590EAF"/>
    <w:rsid w:val="00591709"/>
    <w:rsid w:val="00591ADF"/>
    <w:rsid w:val="00592626"/>
    <w:rsid w:val="005926A6"/>
    <w:rsid w:val="00592C40"/>
    <w:rsid w:val="00592FEA"/>
    <w:rsid w:val="00593A7A"/>
    <w:rsid w:val="00593EE0"/>
    <w:rsid w:val="005941CA"/>
    <w:rsid w:val="00595292"/>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0AE"/>
    <w:rsid w:val="005A750C"/>
    <w:rsid w:val="005B0066"/>
    <w:rsid w:val="005B018E"/>
    <w:rsid w:val="005B046F"/>
    <w:rsid w:val="005B07CB"/>
    <w:rsid w:val="005B09C8"/>
    <w:rsid w:val="005B1254"/>
    <w:rsid w:val="005B12EE"/>
    <w:rsid w:val="005B1C59"/>
    <w:rsid w:val="005B20BB"/>
    <w:rsid w:val="005B22A2"/>
    <w:rsid w:val="005B248A"/>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EA"/>
    <w:rsid w:val="005C36F8"/>
    <w:rsid w:val="005C3930"/>
    <w:rsid w:val="005C3E02"/>
    <w:rsid w:val="005C434E"/>
    <w:rsid w:val="005C4633"/>
    <w:rsid w:val="005C4DA7"/>
    <w:rsid w:val="005C528C"/>
    <w:rsid w:val="005C52BD"/>
    <w:rsid w:val="005C52D4"/>
    <w:rsid w:val="005C5BB0"/>
    <w:rsid w:val="005C6AB8"/>
    <w:rsid w:val="005C6B12"/>
    <w:rsid w:val="005C6D5D"/>
    <w:rsid w:val="005C6ED3"/>
    <w:rsid w:val="005C7669"/>
    <w:rsid w:val="005C76D8"/>
    <w:rsid w:val="005C7D37"/>
    <w:rsid w:val="005C7DCE"/>
    <w:rsid w:val="005D0DD1"/>
    <w:rsid w:val="005D0FB4"/>
    <w:rsid w:val="005D14BE"/>
    <w:rsid w:val="005D1FC2"/>
    <w:rsid w:val="005D2ACC"/>
    <w:rsid w:val="005D2B55"/>
    <w:rsid w:val="005D3030"/>
    <w:rsid w:val="005D4928"/>
    <w:rsid w:val="005D4C32"/>
    <w:rsid w:val="005D5B63"/>
    <w:rsid w:val="005D6447"/>
    <w:rsid w:val="005D71B0"/>
    <w:rsid w:val="005D7548"/>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2D0"/>
    <w:rsid w:val="00614AA6"/>
    <w:rsid w:val="00614B9F"/>
    <w:rsid w:val="00615222"/>
    <w:rsid w:val="0061527F"/>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49"/>
    <w:rsid w:val="0063246D"/>
    <w:rsid w:val="0063257C"/>
    <w:rsid w:val="00632D6B"/>
    <w:rsid w:val="00634E98"/>
    <w:rsid w:val="00635279"/>
    <w:rsid w:val="00635B69"/>
    <w:rsid w:val="00635FB6"/>
    <w:rsid w:val="00636593"/>
    <w:rsid w:val="00640298"/>
    <w:rsid w:val="006406E8"/>
    <w:rsid w:val="00640A36"/>
    <w:rsid w:val="00640D81"/>
    <w:rsid w:val="00640F39"/>
    <w:rsid w:val="00640F57"/>
    <w:rsid w:val="006414FF"/>
    <w:rsid w:val="00641BFD"/>
    <w:rsid w:val="00642224"/>
    <w:rsid w:val="0064233A"/>
    <w:rsid w:val="00642BF7"/>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2D61"/>
    <w:rsid w:val="00663029"/>
    <w:rsid w:val="00663046"/>
    <w:rsid w:val="006637FF"/>
    <w:rsid w:val="006639D3"/>
    <w:rsid w:val="00663F00"/>
    <w:rsid w:val="00664013"/>
    <w:rsid w:val="00664458"/>
    <w:rsid w:val="00664475"/>
    <w:rsid w:val="00664ECD"/>
    <w:rsid w:val="00666099"/>
    <w:rsid w:val="00666139"/>
    <w:rsid w:val="006668E1"/>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2A32"/>
    <w:rsid w:val="00682E63"/>
    <w:rsid w:val="00683408"/>
    <w:rsid w:val="00683B94"/>
    <w:rsid w:val="00683CFC"/>
    <w:rsid w:val="00683F27"/>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3B2"/>
    <w:rsid w:val="006A1E80"/>
    <w:rsid w:val="006A23B7"/>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C9D"/>
    <w:rsid w:val="006B4CA3"/>
    <w:rsid w:val="006B51B2"/>
    <w:rsid w:val="006B5B2C"/>
    <w:rsid w:val="006B62A5"/>
    <w:rsid w:val="006B7B15"/>
    <w:rsid w:val="006B7FB0"/>
    <w:rsid w:val="006C0913"/>
    <w:rsid w:val="006C0D78"/>
    <w:rsid w:val="006C17A0"/>
    <w:rsid w:val="006C17D4"/>
    <w:rsid w:val="006C2A21"/>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3CF"/>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2F3"/>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389"/>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51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173"/>
    <w:rsid w:val="00733245"/>
    <w:rsid w:val="00733DE0"/>
    <w:rsid w:val="00734628"/>
    <w:rsid w:val="00734BA3"/>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00D"/>
    <w:rsid w:val="007435AB"/>
    <w:rsid w:val="00744F18"/>
    <w:rsid w:val="00746073"/>
    <w:rsid w:val="00747316"/>
    <w:rsid w:val="00747434"/>
    <w:rsid w:val="0074783D"/>
    <w:rsid w:val="00747CCD"/>
    <w:rsid w:val="00747D2C"/>
    <w:rsid w:val="00750255"/>
    <w:rsid w:val="0075039D"/>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68"/>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9B2"/>
    <w:rsid w:val="00784CC4"/>
    <w:rsid w:val="00786098"/>
    <w:rsid w:val="00786EB8"/>
    <w:rsid w:val="00787D28"/>
    <w:rsid w:val="0079000C"/>
    <w:rsid w:val="00790980"/>
    <w:rsid w:val="00790B29"/>
    <w:rsid w:val="00790B3E"/>
    <w:rsid w:val="00790CCF"/>
    <w:rsid w:val="00790D7B"/>
    <w:rsid w:val="00790D93"/>
    <w:rsid w:val="00791CD7"/>
    <w:rsid w:val="00791F2C"/>
    <w:rsid w:val="007923B8"/>
    <w:rsid w:val="00792D22"/>
    <w:rsid w:val="007938EF"/>
    <w:rsid w:val="0079430D"/>
    <w:rsid w:val="007953B9"/>
    <w:rsid w:val="0079591F"/>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2E77"/>
    <w:rsid w:val="007B2F64"/>
    <w:rsid w:val="007B3291"/>
    <w:rsid w:val="007B3771"/>
    <w:rsid w:val="007B5385"/>
    <w:rsid w:val="007B547C"/>
    <w:rsid w:val="007B63C3"/>
    <w:rsid w:val="007B63FB"/>
    <w:rsid w:val="007B6461"/>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72B"/>
    <w:rsid w:val="007D3850"/>
    <w:rsid w:val="007D3FCB"/>
    <w:rsid w:val="007D4064"/>
    <w:rsid w:val="007D501A"/>
    <w:rsid w:val="007D5105"/>
    <w:rsid w:val="007D53CD"/>
    <w:rsid w:val="007D6377"/>
    <w:rsid w:val="007D6528"/>
    <w:rsid w:val="007D699F"/>
    <w:rsid w:val="007D6AF4"/>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5DDD"/>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2CD"/>
    <w:rsid w:val="00812758"/>
    <w:rsid w:val="008131BE"/>
    <w:rsid w:val="00813520"/>
    <w:rsid w:val="00813F88"/>
    <w:rsid w:val="00814B36"/>
    <w:rsid w:val="0081517D"/>
    <w:rsid w:val="008152DB"/>
    <w:rsid w:val="00815792"/>
    <w:rsid w:val="00815C9B"/>
    <w:rsid w:val="00815F59"/>
    <w:rsid w:val="008168D8"/>
    <w:rsid w:val="00816D49"/>
    <w:rsid w:val="008203A8"/>
    <w:rsid w:val="00820BBC"/>
    <w:rsid w:val="00821833"/>
    <w:rsid w:val="00821C09"/>
    <w:rsid w:val="0082285C"/>
    <w:rsid w:val="00822C89"/>
    <w:rsid w:val="00823BED"/>
    <w:rsid w:val="008241C6"/>
    <w:rsid w:val="008243C9"/>
    <w:rsid w:val="00824831"/>
    <w:rsid w:val="008251AB"/>
    <w:rsid w:val="008255A4"/>
    <w:rsid w:val="008257ED"/>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44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7E6"/>
    <w:rsid w:val="00840BF1"/>
    <w:rsid w:val="00840DE9"/>
    <w:rsid w:val="008414B4"/>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3A9"/>
    <w:rsid w:val="00847E19"/>
    <w:rsid w:val="00850CD3"/>
    <w:rsid w:val="00850F24"/>
    <w:rsid w:val="0085112C"/>
    <w:rsid w:val="00851263"/>
    <w:rsid w:val="0085183E"/>
    <w:rsid w:val="00851EB4"/>
    <w:rsid w:val="008521B1"/>
    <w:rsid w:val="00852385"/>
    <w:rsid w:val="00852FCF"/>
    <w:rsid w:val="008536D6"/>
    <w:rsid w:val="00853766"/>
    <w:rsid w:val="00854E60"/>
    <w:rsid w:val="00854F1F"/>
    <w:rsid w:val="00855F5F"/>
    <w:rsid w:val="0085639E"/>
    <w:rsid w:val="00856B1B"/>
    <w:rsid w:val="0085724C"/>
    <w:rsid w:val="008574D7"/>
    <w:rsid w:val="00857D58"/>
    <w:rsid w:val="008601A9"/>
    <w:rsid w:val="00860C62"/>
    <w:rsid w:val="00861268"/>
    <w:rsid w:val="0086157D"/>
    <w:rsid w:val="00861895"/>
    <w:rsid w:val="008622AA"/>
    <w:rsid w:val="00862ACD"/>
    <w:rsid w:val="00862BA0"/>
    <w:rsid w:val="00862EE8"/>
    <w:rsid w:val="00863708"/>
    <w:rsid w:val="008638A1"/>
    <w:rsid w:val="00863971"/>
    <w:rsid w:val="00863DEB"/>
    <w:rsid w:val="008647FE"/>
    <w:rsid w:val="0086494C"/>
    <w:rsid w:val="00864D34"/>
    <w:rsid w:val="00864D69"/>
    <w:rsid w:val="0086517F"/>
    <w:rsid w:val="008651F9"/>
    <w:rsid w:val="00865B0D"/>
    <w:rsid w:val="0086664D"/>
    <w:rsid w:val="00866E67"/>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5D6"/>
    <w:rsid w:val="0087781F"/>
    <w:rsid w:val="00877B4E"/>
    <w:rsid w:val="00881678"/>
    <w:rsid w:val="00881D8A"/>
    <w:rsid w:val="008833F1"/>
    <w:rsid w:val="00883BE7"/>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14D"/>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6847"/>
    <w:rsid w:val="008B706F"/>
    <w:rsid w:val="008B7732"/>
    <w:rsid w:val="008C04DF"/>
    <w:rsid w:val="008C082D"/>
    <w:rsid w:val="008C1041"/>
    <w:rsid w:val="008C151F"/>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AC6"/>
    <w:rsid w:val="008D2CAF"/>
    <w:rsid w:val="008D303A"/>
    <w:rsid w:val="008D3ACE"/>
    <w:rsid w:val="008D3C0D"/>
    <w:rsid w:val="008D3C88"/>
    <w:rsid w:val="008D4E7E"/>
    <w:rsid w:val="008D51CC"/>
    <w:rsid w:val="008D648F"/>
    <w:rsid w:val="008D6B57"/>
    <w:rsid w:val="008D6C14"/>
    <w:rsid w:val="008D76C3"/>
    <w:rsid w:val="008D7A55"/>
    <w:rsid w:val="008E0BE2"/>
    <w:rsid w:val="008E0CD1"/>
    <w:rsid w:val="008E1CB2"/>
    <w:rsid w:val="008E1DA2"/>
    <w:rsid w:val="008E31A9"/>
    <w:rsid w:val="008E4F95"/>
    <w:rsid w:val="008E530B"/>
    <w:rsid w:val="008E5366"/>
    <w:rsid w:val="008E5533"/>
    <w:rsid w:val="008E5F02"/>
    <w:rsid w:val="008E775F"/>
    <w:rsid w:val="008F1A30"/>
    <w:rsid w:val="008F1C6E"/>
    <w:rsid w:val="008F1FC1"/>
    <w:rsid w:val="008F1FF9"/>
    <w:rsid w:val="008F2238"/>
    <w:rsid w:val="008F2691"/>
    <w:rsid w:val="008F2DF6"/>
    <w:rsid w:val="008F2E3D"/>
    <w:rsid w:val="008F35DC"/>
    <w:rsid w:val="008F478E"/>
    <w:rsid w:val="008F4D52"/>
    <w:rsid w:val="008F4E41"/>
    <w:rsid w:val="008F5276"/>
    <w:rsid w:val="008F6222"/>
    <w:rsid w:val="008F665E"/>
    <w:rsid w:val="008F670B"/>
    <w:rsid w:val="008F7A00"/>
    <w:rsid w:val="00900ABB"/>
    <w:rsid w:val="00900C1C"/>
    <w:rsid w:val="00900F65"/>
    <w:rsid w:val="009015BF"/>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4517"/>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406"/>
    <w:rsid w:val="00934D3B"/>
    <w:rsid w:val="00935224"/>
    <w:rsid w:val="00935665"/>
    <w:rsid w:val="00935B30"/>
    <w:rsid w:val="0093685B"/>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7B9C"/>
    <w:rsid w:val="00957C86"/>
    <w:rsid w:val="0096019A"/>
    <w:rsid w:val="00960F15"/>
    <w:rsid w:val="00961A98"/>
    <w:rsid w:val="009620E6"/>
    <w:rsid w:val="00962229"/>
    <w:rsid w:val="009623AB"/>
    <w:rsid w:val="009628F8"/>
    <w:rsid w:val="00962AFE"/>
    <w:rsid w:val="009631BA"/>
    <w:rsid w:val="009631C3"/>
    <w:rsid w:val="00963456"/>
    <w:rsid w:val="0096378F"/>
    <w:rsid w:val="00964131"/>
    <w:rsid w:val="009641B0"/>
    <w:rsid w:val="00964206"/>
    <w:rsid w:val="00965380"/>
    <w:rsid w:val="0096550C"/>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3FD1"/>
    <w:rsid w:val="009843E2"/>
    <w:rsid w:val="009844F7"/>
    <w:rsid w:val="00984753"/>
    <w:rsid w:val="00984AA1"/>
    <w:rsid w:val="00985462"/>
    <w:rsid w:val="00985463"/>
    <w:rsid w:val="0098576C"/>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74C"/>
    <w:rsid w:val="00994DC3"/>
    <w:rsid w:val="00994F59"/>
    <w:rsid w:val="00995933"/>
    <w:rsid w:val="00995FFD"/>
    <w:rsid w:val="00996A15"/>
    <w:rsid w:val="00997F4B"/>
    <w:rsid w:val="009A0B5D"/>
    <w:rsid w:val="009A244C"/>
    <w:rsid w:val="009A2BBB"/>
    <w:rsid w:val="009A2C08"/>
    <w:rsid w:val="009A2CD1"/>
    <w:rsid w:val="009A35A6"/>
    <w:rsid w:val="009A35BF"/>
    <w:rsid w:val="009A3612"/>
    <w:rsid w:val="009A4059"/>
    <w:rsid w:val="009A44C8"/>
    <w:rsid w:val="009A4579"/>
    <w:rsid w:val="009A45B0"/>
    <w:rsid w:val="009A4755"/>
    <w:rsid w:val="009A4EAB"/>
    <w:rsid w:val="009A5BCC"/>
    <w:rsid w:val="009A5F58"/>
    <w:rsid w:val="009A6A6F"/>
    <w:rsid w:val="009A735F"/>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5D33"/>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24F1"/>
    <w:rsid w:val="009E36A5"/>
    <w:rsid w:val="009E3F8F"/>
    <w:rsid w:val="009E41A0"/>
    <w:rsid w:val="009E442B"/>
    <w:rsid w:val="009E46AE"/>
    <w:rsid w:val="009E5252"/>
    <w:rsid w:val="009E5B74"/>
    <w:rsid w:val="009E644A"/>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2790"/>
    <w:rsid w:val="00A22822"/>
    <w:rsid w:val="00A22C84"/>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37E73"/>
    <w:rsid w:val="00A40131"/>
    <w:rsid w:val="00A402A1"/>
    <w:rsid w:val="00A41D8A"/>
    <w:rsid w:val="00A4274E"/>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89F"/>
    <w:rsid w:val="00A719E2"/>
    <w:rsid w:val="00A71EFB"/>
    <w:rsid w:val="00A72644"/>
    <w:rsid w:val="00A72B79"/>
    <w:rsid w:val="00A73268"/>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A61"/>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024"/>
    <w:rsid w:val="00AA1165"/>
    <w:rsid w:val="00AA1480"/>
    <w:rsid w:val="00AA1E32"/>
    <w:rsid w:val="00AA2601"/>
    <w:rsid w:val="00AA2A10"/>
    <w:rsid w:val="00AA3467"/>
    <w:rsid w:val="00AA3682"/>
    <w:rsid w:val="00AA397F"/>
    <w:rsid w:val="00AA3B5A"/>
    <w:rsid w:val="00AA3F31"/>
    <w:rsid w:val="00AA437A"/>
    <w:rsid w:val="00AA4625"/>
    <w:rsid w:val="00AA5517"/>
    <w:rsid w:val="00AA6BB6"/>
    <w:rsid w:val="00AA7BCE"/>
    <w:rsid w:val="00AA7D57"/>
    <w:rsid w:val="00AB02E9"/>
    <w:rsid w:val="00AB0F81"/>
    <w:rsid w:val="00AB10EA"/>
    <w:rsid w:val="00AB16B3"/>
    <w:rsid w:val="00AB1EFA"/>
    <w:rsid w:val="00AB1F1A"/>
    <w:rsid w:val="00AB2EE7"/>
    <w:rsid w:val="00AB31D7"/>
    <w:rsid w:val="00AB33AA"/>
    <w:rsid w:val="00AB3F0D"/>
    <w:rsid w:val="00AB4639"/>
    <w:rsid w:val="00AB53E4"/>
    <w:rsid w:val="00AB5467"/>
    <w:rsid w:val="00AB5488"/>
    <w:rsid w:val="00AB6007"/>
    <w:rsid w:val="00AB6EAC"/>
    <w:rsid w:val="00AC00D2"/>
    <w:rsid w:val="00AC0699"/>
    <w:rsid w:val="00AC191A"/>
    <w:rsid w:val="00AC252B"/>
    <w:rsid w:val="00AC2BEF"/>
    <w:rsid w:val="00AC2BF9"/>
    <w:rsid w:val="00AC2F08"/>
    <w:rsid w:val="00AC35B2"/>
    <w:rsid w:val="00AC3CBD"/>
    <w:rsid w:val="00AC4636"/>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83A"/>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4E3"/>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06F"/>
    <w:rsid w:val="00B10A7B"/>
    <w:rsid w:val="00B10BBD"/>
    <w:rsid w:val="00B1122A"/>
    <w:rsid w:val="00B11638"/>
    <w:rsid w:val="00B1199E"/>
    <w:rsid w:val="00B1218F"/>
    <w:rsid w:val="00B122CE"/>
    <w:rsid w:val="00B12341"/>
    <w:rsid w:val="00B12687"/>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721"/>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B0A"/>
    <w:rsid w:val="00B41C6A"/>
    <w:rsid w:val="00B42043"/>
    <w:rsid w:val="00B432A0"/>
    <w:rsid w:val="00B43502"/>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1F9A"/>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8C3"/>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137E"/>
    <w:rsid w:val="00BE1772"/>
    <w:rsid w:val="00BE1DEB"/>
    <w:rsid w:val="00BE2903"/>
    <w:rsid w:val="00BE2E8B"/>
    <w:rsid w:val="00BE318A"/>
    <w:rsid w:val="00BE35DA"/>
    <w:rsid w:val="00BE3989"/>
    <w:rsid w:val="00BE44F2"/>
    <w:rsid w:val="00BE45E4"/>
    <w:rsid w:val="00BF0A46"/>
    <w:rsid w:val="00BF0E8E"/>
    <w:rsid w:val="00BF17C6"/>
    <w:rsid w:val="00BF1A7F"/>
    <w:rsid w:val="00BF2085"/>
    <w:rsid w:val="00BF2E36"/>
    <w:rsid w:val="00BF30F7"/>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C14"/>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5A4"/>
    <w:rsid w:val="00C5397B"/>
    <w:rsid w:val="00C53E6D"/>
    <w:rsid w:val="00C54A67"/>
    <w:rsid w:val="00C54CD6"/>
    <w:rsid w:val="00C55CCA"/>
    <w:rsid w:val="00C55E36"/>
    <w:rsid w:val="00C55EA7"/>
    <w:rsid w:val="00C57FD3"/>
    <w:rsid w:val="00C60425"/>
    <w:rsid w:val="00C60C2D"/>
    <w:rsid w:val="00C60EDE"/>
    <w:rsid w:val="00C6162E"/>
    <w:rsid w:val="00C61E0E"/>
    <w:rsid w:val="00C62E53"/>
    <w:rsid w:val="00C62E87"/>
    <w:rsid w:val="00C62FB0"/>
    <w:rsid w:val="00C63E23"/>
    <w:rsid w:val="00C65399"/>
    <w:rsid w:val="00C65917"/>
    <w:rsid w:val="00C66A68"/>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097F"/>
    <w:rsid w:val="00C8197A"/>
    <w:rsid w:val="00C8238C"/>
    <w:rsid w:val="00C84084"/>
    <w:rsid w:val="00C8462C"/>
    <w:rsid w:val="00C8471E"/>
    <w:rsid w:val="00C84955"/>
    <w:rsid w:val="00C84A39"/>
    <w:rsid w:val="00C85FED"/>
    <w:rsid w:val="00C86467"/>
    <w:rsid w:val="00C87199"/>
    <w:rsid w:val="00C90A32"/>
    <w:rsid w:val="00C912FD"/>
    <w:rsid w:val="00C91A3F"/>
    <w:rsid w:val="00C92316"/>
    <w:rsid w:val="00C92547"/>
    <w:rsid w:val="00C926FD"/>
    <w:rsid w:val="00C941A8"/>
    <w:rsid w:val="00C95C72"/>
    <w:rsid w:val="00C95FE9"/>
    <w:rsid w:val="00C962B5"/>
    <w:rsid w:val="00C9631C"/>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0AC"/>
    <w:rsid w:val="00CC1417"/>
    <w:rsid w:val="00CC1720"/>
    <w:rsid w:val="00CC191C"/>
    <w:rsid w:val="00CC1D92"/>
    <w:rsid w:val="00CC1F0F"/>
    <w:rsid w:val="00CC2759"/>
    <w:rsid w:val="00CC2C86"/>
    <w:rsid w:val="00CC2F44"/>
    <w:rsid w:val="00CC356D"/>
    <w:rsid w:val="00CC3FEB"/>
    <w:rsid w:val="00CC469A"/>
    <w:rsid w:val="00CC52D2"/>
    <w:rsid w:val="00CC5719"/>
    <w:rsid w:val="00CC6F87"/>
    <w:rsid w:val="00CC7262"/>
    <w:rsid w:val="00CC7A24"/>
    <w:rsid w:val="00CC7DFE"/>
    <w:rsid w:val="00CD0040"/>
    <w:rsid w:val="00CD0EF3"/>
    <w:rsid w:val="00CD109D"/>
    <w:rsid w:val="00CD1E9D"/>
    <w:rsid w:val="00CD243C"/>
    <w:rsid w:val="00CD2A30"/>
    <w:rsid w:val="00CD2D54"/>
    <w:rsid w:val="00CD351A"/>
    <w:rsid w:val="00CD4041"/>
    <w:rsid w:val="00CD4565"/>
    <w:rsid w:val="00CD461B"/>
    <w:rsid w:val="00CD4B0C"/>
    <w:rsid w:val="00CD5288"/>
    <w:rsid w:val="00CD57BE"/>
    <w:rsid w:val="00CD5DD1"/>
    <w:rsid w:val="00CD6672"/>
    <w:rsid w:val="00CD66E6"/>
    <w:rsid w:val="00CD6ABB"/>
    <w:rsid w:val="00CD79E5"/>
    <w:rsid w:val="00CD7AB9"/>
    <w:rsid w:val="00CE158F"/>
    <w:rsid w:val="00CE1639"/>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59B"/>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B88"/>
    <w:rsid w:val="00D34138"/>
    <w:rsid w:val="00D341F3"/>
    <w:rsid w:val="00D34548"/>
    <w:rsid w:val="00D34914"/>
    <w:rsid w:val="00D356C1"/>
    <w:rsid w:val="00D364CC"/>
    <w:rsid w:val="00D36606"/>
    <w:rsid w:val="00D36816"/>
    <w:rsid w:val="00D36CD7"/>
    <w:rsid w:val="00D36ED9"/>
    <w:rsid w:val="00D37A37"/>
    <w:rsid w:val="00D405E4"/>
    <w:rsid w:val="00D4101D"/>
    <w:rsid w:val="00D4128C"/>
    <w:rsid w:val="00D42AFB"/>
    <w:rsid w:val="00D43511"/>
    <w:rsid w:val="00D4404B"/>
    <w:rsid w:val="00D4411B"/>
    <w:rsid w:val="00D44ABA"/>
    <w:rsid w:val="00D44EC6"/>
    <w:rsid w:val="00D45EB6"/>
    <w:rsid w:val="00D4638E"/>
    <w:rsid w:val="00D46D18"/>
    <w:rsid w:val="00D4724C"/>
    <w:rsid w:val="00D473FE"/>
    <w:rsid w:val="00D47E56"/>
    <w:rsid w:val="00D50161"/>
    <w:rsid w:val="00D501D3"/>
    <w:rsid w:val="00D50378"/>
    <w:rsid w:val="00D507DF"/>
    <w:rsid w:val="00D5130A"/>
    <w:rsid w:val="00D51533"/>
    <w:rsid w:val="00D51769"/>
    <w:rsid w:val="00D51F85"/>
    <w:rsid w:val="00D522D8"/>
    <w:rsid w:val="00D53A98"/>
    <w:rsid w:val="00D53F6E"/>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2FF4"/>
    <w:rsid w:val="00D63253"/>
    <w:rsid w:val="00D636BE"/>
    <w:rsid w:val="00D6411E"/>
    <w:rsid w:val="00D64482"/>
    <w:rsid w:val="00D64532"/>
    <w:rsid w:val="00D64979"/>
    <w:rsid w:val="00D64A0C"/>
    <w:rsid w:val="00D655D9"/>
    <w:rsid w:val="00D65C71"/>
    <w:rsid w:val="00D65DCC"/>
    <w:rsid w:val="00D66935"/>
    <w:rsid w:val="00D66C59"/>
    <w:rsid w:val="00D67313"/>
    <w:rsid w:val="00D702CA"/>
    <w:rsid w:val="00D70636"/>
    <w:rsid w:val="00D71230"/>
    <w:rsid w:val="00D735D0"/>
    <w:rsid w:val="00D738D2"/>
    <w:rsid w:val="00D74118"/>
    <w:rsid w:val="00D74693"/>
    <w:rsid w:val="00D74696"/>
    <w:rsid w:val="00D74C8A"/>
    <w:rsid w:val="00D75688"/>
    <w:rsid w:val="00D7589B"/>
    <w:rsid w:val="00D760A2"/>
    <w:rsid w:val="00D76A64"/>
    <w:rsid w:val="00D77315"/>
    <w:rsid w:val="00D77465"/>
    <w:rsid w:val="00D77D3C"/>
    <w:rsid w:val="00D80021"/>
    <w:rsid w:val="00D807E5"/>
    <w:rsid w:val="00D80803"/>
    <w:rsid w:val="00D833BE"/>
    <w:rsid w:val="00D84C22"/>
    <w:rsid w:val="00D8562F"/>
    <w:rsid w:val="00D858D9"/>
    <w:rsid w:val="00D85B15"/>
    <w:rsid w:val="00D8724C"/>
    <w:rsid w:val="00D8796D"/>
    <w:rsid w:val="00D87E37"/>
    <w:rsid w:val="00D90280"/>
    <w:rsid w:val="00D90A85"/>
    <w:rsid w:val="00D9187B"/>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571"/>
    <w:rsid w:val="00D97A50"/>
    <w:rsid w:val="00DA0115"/>
    <w:rsid w:val="00DA05BF"/>
    <w:rsid w:val="00DA0C2C"/>
    <w:rsid w:val="00DA193F"/>
    <w:rsid w:val="00DA1B0B"/>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C93"/>
    <w:rsid w:val="00DB5421"/>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588"/>
    <w:rsid w:val="00DD369A"/>
    <w:rsid w:val="00DD3A14"/>
    <w:rsid w:val="00DD46E9"/>
    <w:rsid w:val="00DD4EF1"/>
    <w:rsid w:val="00DD52BE"/>
    <w:rsid w:val="00DD740A"/>
    <w:rsid w:val="00DD77DD"/>
    <w:rsid w:val="00DD7F26"/>
    <w:rsid w:val="00DE0175"/>
    <w:rsid w:val="00DE02DC"/>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3E06"/>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620"/>
    <w:rsid w:val="00E1277F"/>
    <w:rsid w:val="00E12E73"/>
    <w:rsid w:val="00E139D5"/>
    <w:rsid w:val="00E13D0D"/>
    <w:rsid w:val="00E14042"/>
    <w:rsid w:val="00E14CA5"/>
    <w:rsid w:val="00E15202"/>
    <w:rsid w:val="00E152DF"/>
    <w:rsid w:val="00E15505"/>
    <w:rsid w:val="00E15611"/>
    <w:rsid w:val="00E162B5"/>
    <w:rsid w:val="00E17141"/>
    <w:rsid w:val="00E17D3D"/>
    <w:rsid w:val="00E20565"/>
    <w:rsid w:val="00E207AD"/>
    <w:rsid w:val="00E21896"/>
    <w:rsid w:val="00E219A1"/>
    <w:rsid w:val="00E2202A"/>
    <w:rsid w:val="00E22D1B"/>
    <w:rsid w:val="00E2324A"/>
    <w:rsid w:val="00E235F5"/>
    <w:rsid w:val="00E23783"/>
    <w:rsid w:val="00E23A53"/>
    <w:rsid w:val="00E2401E"/>
    <w:rsid w:val="00E256E5"/>
    <w:rsid w:val="00E26411"/>
    <w:rsid w:val="00E264BC"/>
    <w:rsid w:val="00E26AC1"/>
    <w:rsid w:val="00E26B27"/>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51"/>
    <w:rsid w:val="00E46CC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42F4"/>
    <w:rsid w:val="00E74B6D"/>
    <w:rsid w:val="00E74BE2"/>
    <w:rsid w:val="00E75976"/>
    <w:rsid w:val="00E75E5C"/>
    <w:rsid w:val="00E760FF"/>
    <w:rsid w:val="00E76384"/>
    <w:rsid w:val="00E775E3"/>
    <w:rsid w:val="00E77A45"/>
    <w:rsid w:val="00E80693"/>
    <w:rsid w:val="00E812F5"/>
    <w:rsid w:val="00E8154B"/>
    <w:rsid w:val="00E82968"/>
    <w:rsid w:val="00E8357D"/>
    <w:rsid w:val="00E8373C"/>
    <w:rsid w:val="00E83967"/>
    <w:rsid w:val="00E839AD"/>
    <w:rsid w:val="00E83FCE"/>
    <w:rsid w:val="00E84570"/>
    <w:rsid w:val="00E846CA"/>
    <w:rsid w:val="00E8487A"/>
    <w:rsid w:val="00E85726"/>
    <w:rsid w:val="00E85DB7"/>
    <w:rsid w:val="00E85E2B"/>
    <w:rsid w:val="00E86594"/>
    <w:rsid w:val="00E872A7"/>
    <w:rsid w:val="00E878CC"/>
    <w:rsid w:val="00E87A7D"/>
    <w:rsid w:val="00E87EAD"/>
    <w:rsid w:val="00E901AB"/>
    <w:rsid w:val="00E90AF8"/>
    <w:rsid w:val="00E922F4"/>
    <w:rsid w:val="00E923FD"/>
    <w:rsid w:val="00E924F7"/>
    <w:rsid w:val="00E9292A"/>
    <w:rsid w:val="00E93BE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2AB3"/>
    <w:rsid w:val="00EA3333"/>
    <w:rsid w:val="00EA369D"/>
    <w:rsid w:val="00EA3B6D"/>
    <w:rsid w:val="00EA3EF5"/>
    <w:rsid w:val="00EA411E"/>
    <w:rsid w:val="00EA4C4D"/>
    <w:rsid w:val="00EA539E"/>
    <w:rsid w:val="00EA615A"/>
    <w:rsid w:val="00EA641F"/>
    <w:rsid w:val="00EA64F1"/>
    <w:rsid w:val="00EA670C"/>
    <w:rsid w:val="00EA6A5A"/>
    <w:rsid w:val="00EA714D"/>
    <w:rsid w:val="00EA7386"/>
    <w:rsid w:val="00EA7D69"/>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201"/>
    <w:rsid w:val="00EC1651"/>
    <w:rsid w:val="00EC19D7"/>
    <w:rsid w:val="00EC1D81"/>
    <w:rsid w:val="00EC2131"/>
    <w:rsid w:val="00EC2591"/>
    <w:rsid w:val="00EC282E"/>
    <w:rsid w:val="00EC2BF5"/>
    <w:rsid w:val="00EC2D2E"/>
    <w:rsid w:val="00EC2E5A"/>
    <w:rsid w:val="00EC2F2F"/>
    <w:rsid w:val="00EC3652"/>
    <w:rsid w:val="00EC3D03"/>
    <w:rsid w:val="00EC4915"/>
    <w:rsid w:val="00EC5199"/>
    <w:rsid w:val="00EC6827"/>
    <w:rsid w:val="00EC6D38"/>
    <w:rsid w:val="00EC7F14"/>
    <w:rsid w:val="00EC7FC4"/>
    <w:rsid w:val="00ED0190"/>
    <w:rsid w:val="00ED2B2B"/>
    <w:rsid w:val="00ED2EBD"/>
    <w:rsid w:val="00ED3078"/>
    <w:rsid w:val="00ED3187"/>
    <w:rsid w:val="00ED35A7"/>
    <w:rsid w:val="00ED3913"/>
    <w:rsid w:val="00ED3B24"/>
    <w:rsid w:val="00ED3BB6"/>
    <w:rsid w:val="00ED415E"/>
    <w:rsid w:val="00ED450E"/>
    <w:rsid w:val="00ED473B"/>
    <w:rsid w:val="00ED4969"/>
    <w:rsid w:val="00ED5130"/>
    <w:rsid w:val="00ED56D3"/>
    <w:rsid w:val="00ED7770"/>
    <w:rsid w:val="00ED78E4"/>
    <w:rsid w:val="00EE1043"/>
    <w:rsid w:val="00EE1A88"/>
    <w:rsid w:val="00EE1CA1"/>
    <w:rsid w:val="00EE220A"/>
    <w:rsid w:val="00EE2448"/>
    <w:rsid w:val="00EE249B"/>
    <w:rsid w:val="00EE2853"/>
    <w:rsid w:val="00EE3012"/>
    <w:rsid w:val="00EE352A"/>
    <w:rsid w:val="00EE375F"/>
    <w:rsid w:val="00EE4A0C"/>
    <w:rsid w:val="00EE5F9E"/>
    <w:rsid w:val="00EE627B"/>
    <w:rsid w:val="00EE7A5E"/>
    <w:rsid w:val="00EF0685"/>
    <w:rsid w:val="00EF0DE4"/>
    <w:rsid w:val="00EF16CA"/>
    <w:rsid w:val="00EF1C9B"/>
    <w:rsid w:val="00EF26BD"/>
    <w:rsid w:val="00EF2B66"/>
    <w:rsid w:val="00EF4033"/>
    <w:rsid w:val="00EF4A41"/>
    <w:rsid w:val="00EF4A58"/>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13F"/>
    <w:rsid w:val="00F07B66"/>
    <w:rsid w:val="00F10028"/>
    <w:rsid w:val="00F10140"/>
    <w:rsid w:val="00F107E3"/>
    <w:rsid w:val="00F10819"/>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A2E"/>
    <w:rsid w:val="00F17DA4"/>
    <w:rsid w:val="00F17DCE"/>
    <w:rsid w:val="00F21BE9"/>
    <w:rsid w:val="00F22750"/>
    <w:rsid w:val="00F22DBB"/>
    <w:rsid w:val="00F23455"/>
    <w:rsid w:val="00F23A49"/>
    <w:rsid w:val="00F23CA1"/>
    <w:rsid w:val="00F2401A"/>
    <w:rsid w:val="00F24B19"/>
    <w:rsid w:val="00F251CD"/>
    <w:rsid w:val="00F257BB"/>
    <w:rsid w:val="00F2591A"/>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404A7"/>
    <w:rsid w:val="00F405C9"/>
    <w:rsid w:val="00F40A19"/>
    <w:rsid w:val="00F40C29"/>
    <w:rsid w:val="00F414CD"/>
    <w:rsid w:val="00F414F8"/>
    <w:rsid w:val="00F424DB"/>
    <w:rsid w:val="00F43603"/>
    <w:rsid w:val="00F43AA9"/>
    <w:rsid w:val="00F43CA2"/>
    <w:rsid w:val="00F44320"/>
    <w:rsid w:val="00F44435"/>
    <w:rsid w:val="00F447F3"/>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0A"/>
    <w:rsid w:val="00F62AE5"/>
    <w:rsid w:val="00F62B07"/>
    <w:rsid w:val="00F62D01"/>
    <w:rsid w:val="00F62EE5"/>
    <w:rsid w:val="00F63BB0"/>
    <w:rsid w:val="00F64B34"/>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263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3DB1"/>
    <w:rsid w:val="00F94CD4"/>
    <w:rsid w:val="00F9506A"/>
    <w:rsid w:val="00F955CD"/>
    <w:rsid w:val="00F959F2"/>
    <w:rsid w:val="00F95B03"/>
    <w:rsid w:val="00F96026"/>
    <w:rsid w:val="00F96B57"/>
    <w:rsid w:val="00F97CE1"/>
    <w:rsid w:val="00FA0966"/>
    <w:rsid w:val="00FA1419"/>
    <w:rsid w:val="00FA1755"/>
    <w:rsid w:val="00FA18F2"/>
    <w:rsid w:val="00FA208B"/>
    <w:rsid w:val="00FA267A"/>
    <w:rsid w:val="00FA280A"/>
    <w:rsid w:val="00FA368A"/>
    <w:rsid w:val="00FA3832"/>
    <w:rsid w:val="00FA3EBF"/>
    <w:rsid w:val="00FA4C90"/>
    <w:rsid w:val="00FA4EEC"/>
    <w:rsid w:val="00FA5127"/>
    <w:rsid w:val="00FA6905"/>
    <w:rsid w:val="00FA7A01"/>
    <w:rsid w:val="00FB03E9"/>
    <w:rsid w:val="00FB08DC"/>
    <w:rsid w:val="00FB0DCC"/>
    <w:rsid w:val="00FB1250"/>
    <w:rsid w:val="00FB1523"/>
    <w:rsid w:val="00FB231E"/>
    <w:rsid w:val="00FB28CB"/>
    <w:rsid w:val="00FB2F2E"/>
    <w:rsid w:val="00FB37C3"/>
    <w:rsid w:val="00FB3A9D"/>
    <w:rsid w:val="00FB4456"/>
    <w:rsid w:val="00FB4A7A"/>
    <w:rsid w:val="00FB4D43"/>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5E0"/>
    <w:rsid w:val="00FC3406"/>
    <w:rsid w:val="00FC3598"/>
    <w:rsid w:val="00FC3A0E"/>
    <w:rsid w:val="00FC3B9D"/>
    <w:rsid w:val="00FC4607"/>
    <w:rsid w:val="00FC4B3D"/>
    <w:rsid w:val="00FC5D45"/>
    <w:rsid w:val="00FC5E78"/>
    <w:rsid w:val="00FC65A3"/>
    <w:rsid w:val="00FC691C"/>
    <w:rsid w:val="00FC69B4"/>
    <w:rsid w:val="00FC6C29"/>
    <w:rsid w:val="00FC6CBD"/>
    <w:rsid w:val="00FC7ADB"/>
    <w:rsid w:val="00FD046D"/>
    <w:rsid w:val="00FD0A3A"/>
    <w:rsid w:val="00FD14BA"/>
    <w:rsid w:val="00FD16AF"/>
    <w:rsid w:val="00FD18F7"/>
    <w:rsid w:val="00FD1F4D"/>
    <w:rsid w:val="00FD2218"/>
    <w:rsid w:val="00FD28C6"/>
    <w:rsid w:val="00FD2A3E"/>
    <w:rsid w:val="00FD3764"/>
    <w:rsid w:val="00FD3BCE"/>
    <w:rsid w:val="00FD496E"/>
    <w:rsid w:val="00FD4EA9"/>
    <w:rsid w:val="00FD5091"/>
    <w:rsid w:val="00FD546E"/>
    <w:rsid w:val="00FD5869"/>
    <w:rsid w:val="00FD6D94"/>
    <w:rsid w:val="00FD6FFE"/>
    <w:rsid w:val="00FD7077"/>
    <w:rsid w:val="00FD7766"/>
    <w:rsid w:val="00FD79C7"/>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06E"/>
    <w:rsid w:val="00FE77ED"/>
    <w:rsid w:val="00FE7D6B"/>
    <w:rsid w:val="00FF1B0B"/>
    <w:rsid w:val="00FF1FBA"/>
    <w:rsid w:val="00FF2773"/>
    <w:rsid w:val="00FF2B42"/>
    <w:rsid w:val="00FF322C"/>
    <w:rsid w:val="00FF3D59"/>
    <w:rsid w:val="00FF3EF8"/>
    <w:rsid w:val="00FF4280"/>
    <w:rsid w:val="00FF454E"/>
    <w:rsid w:val="00FF507F"/>
    <w:rsid w:val="00FF59B0"/>
    <w:rsid w:val="00FF5D4D"/>
    <w:rsid w:val="00FF634E"/>
    <w:rsid w:val="00FF649E"/>
    <w:rsid w:val="00FF6FE3"/>
    <w:rsid w:val="00FF7ED8"/>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semiHidden="0" w:unhideWhenUsed="0"/>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39"/>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861268"/>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pPr>
      <w:ind w:left="3198" w:hanging="504"/>
    </w:pPr>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MenoPendente6">
    <w:name w:val="Menção Pendente6"/>
    <w:basedOn w:val="Fontepargpadro"/>
    <w:uiPriority w:val="99"/>
    <w:semiHidden/>
    <w:unhideWhenUsed/>
    <w:rsid w:val="00A82A61"/>
    <w:rPr>
      <w:color w:val="605E5C"/>
      <w:shd w:val="clear" w:color="auto" w:fill="E1DFDD"/>
    </w:rPr>
  </w:style>
  <w:style w:type="character" w:customStyle="1" w:styleId="MenoPendente7">
    <w:name w:val="Menção Pendente7"/>
    <w:basedOn w:val="Fontepargpadro"/>
    <w:uiPriority w:val="99"/>
    <w:semiHidden/>
    <w:unhideWhenUsed/>
    <w:rsid w:val="00EE375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semiHidden="0" w:unhideWhenUsed="0"/>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39"/>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861268"/>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pPr>
      <w:ind w:left="3198" w:hanging="504"/>
    </w:pPr>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MenoPendente6">
    <w:name w:val="Menção Pendente6"/>
    <w:basedOn w:val="Fontepargpadro"/>
    <w:uiPriority w:val="99"/>
    <w:semiHidden/>
    <w:unhideWhenUsed/>
    <w:rsid w:val="00A82A61"/>
    <w:rPr>
      <w:color w:val="605E5C"/>
      <w:shd w:val="clear" w:color="auto" w:fill="E1DFDD"/>
    </w:rPr>
  </w:style>
  <w:style w:type="character" w:customStyle="1" w:styleId="MenoPendente7">
    <w:name w:val="Menção Pendente7"/>
    <w:basedOn w:val="Fontepargpadro"/>
    <w:uiPriority w:val="99"/>
    <w:semiHidden/>
    <w:unhideWhenUsed/>
    <w:rsid w:val="00EE3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4233738">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69891957">
      <w:bodyDiv w:val="1"/>
      <w:marLeft w:val="0"/>
      <w:marRight w:val="0"/>
      <w:marTop w:val="0"/>
      <w:marBottom w:val="0"/>
      <w:divBdr>
        <w:top w:val="none" w:sz="0" w:space="0" w:color="auto"/>
        <w:left w:val="none" w:sz="0" w:space="0" w:color="auto"/>
        <w:bottom w:val="none" w:sz="0" w:space="0" w:color="auto"/>
        <w:right w:val="none" w:sz="0" w:space="0" w:color="auto"/>
      </w:divBdr>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05222132">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8607094">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7399317">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2439585">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03497969">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22445319">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5-2018/2018/lei/l13709.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25art159"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footer" Target="footer1.xml"/><Relationship Id="rId7" Type="http://schemas.microsoft.com/office/2007/relationships/stylesWithEffects" Target="stylesWithEffects.xml"/><Relationship Id="rId71" Type="http://schemas.openxmlformats.org/officeDocument/2006/relationships/hyperlink" Target="https://www.planalto.gov.br/ccivil_03/_ato2011-2014/2011/lei/l12527.htm" TargetMode="Externa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5-2018/2018/lei/l13709.htm" TargetMode="External"/><Relationship Id="rId11" Type="http://schemas.openxmlformats.org/officeDocument/2006/relationships/endnotes" Target="endnotes.xml"/><Relationship Id="rId24" Type="http://schemas.openxmlformats.org/officeDocument/2006/relationships/hyperlink" Target="https://www.planalto.gov.br/ccivil_03/_ato2015-2018/2018/lei/l1370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5-2018/2018/lei/l13709.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1-2014/2013/lei/l12846.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footnotes" Target="footnotes.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5-2018/2018/lei/l13709.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8/lei/l13709.htm" TargetMode="External"/><Relationship Id="rId30" Type="http://schemas.openxmlformats.org/officeDocument/2006/relationships/hyperlink" Target="https://www.planalto.gov.br/ccivil_03/_ato2015-2018/2018/lei/l13709.htm" TargetMode="External"/><Relationship Id="rId35" Type="http://schemas.openxmlformats.org/officeDocument/2006/relationships/hyperlink" Target="https://www.in.gov.br/en/web/dou/-/circular-susep-n-662-de-11-de-abril-de-2022-392772088"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1-2014/2012/decreto/d7724.htm"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8/lei/l1370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gov.br/compras/pt-br/acesso-a-informacao/legislacao/instrucoes-normativas/instrucao-normativa-seges-me-no-26-de-13-de-abril-de-2022"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959FA-F200-4562-92EA-5DBB5C9E194C}">
  <ds:schemaRefs>
    <ds:schemaRef ds:uri="feb27506-d0cb-4764-903f-1304ed79efc7"/>
    <ds:schemaRef ds:uri="8ce77f6a-f1fb-45c7-a4e1-13af6ce189a7"/>
    <ds:schemaRef ds:uri="http://purl.org/dc/elements/1.1/"/>
    <ds:schemaRef ds:uri="http://schemas.microsoft.com/office/infopath/2007/PartnerControls"/>
    <ds:schemaRef ds:uri="http://schemas.microsoft.com/office/2006/documentManagement/types"/>
    <ds:schemaRef ds:uri="http://purl.org/dc/terms/"/>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527AED9-0923-49B7-9180-F7E6EDE0C886}">
  <ds:schemaRefs>
    <ds:schemaRef ds:uri="http://schemas.microsoft.com/sharepoint/v3/contenttype/forms"/>
  </ds:schemaRefs>
</ds:datastoreItem>
</file>

<file path=customXml/itemProps3.xml><?xml version="1.0" encoding="utf-8"?>
<ds:datastoreItem xmlns:ds="http://schemas.openxmlformats.org/officeDocument/2006/customXml" ds:itemID="{C7607C31-6163-4B34-9531-FB7DCB750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B5A2EC-E4E1-44B1-BEEB-DAD6D6126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9925</Words>
  <Characters>53597</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63396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2024-07-05T11:53:00Z</dcterms:created>
  <dcterms:modified xsi:type="dcterms:W3CDTF">2024-07-30T14:51:00Z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